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288" w:rsidRPr="00CB3288" w:rsidRDefault="00DB0F06" w:rsidP="00111F0C">
      <w:pPr>
        <w:spacing w:beforeLines="1" w:before="2" w:after="0"/>
        <w:rPr>
          <w:rFonts w:ascii="Times" w:hAnsi="Times" w:cs="Times New Roman"/>
          <w:sz w:val="20"/>
          <w:szCs w:val="20"/>
        </w:rPr>
      </w:pPr>
      <w:hyperlink r:id="rId8" w:anchor="Introduction" w:history="1">
        <w:r w:rsidR="00CB3288" w:rsidRPr="00CB3288">
          <w:rPr>
            <w:rFonts w:ascii="Times" w:hAnsi="Times" w:cs="Times New Roman"/>
            <w:color w:val="0000FF"/>
            <w:sz w:val="20"/>
            <w:szCs w:val="20"/>
            <w:u w:val="single"/>
          </w:rPr>
          <w:t>Introduction</w:t>
        </w:r>
      </w:hyperlink>
      <w:r w:rsidR="00CB3288" w:rsidRPr="00CB3288">
        <w:rPr>
          <w:rFonts w:ascii="Times" w:hAnsi="Times" w:cs="Times New Roman"/>
          <w:sz w:val="20"/>
          <w:szCs w:val="20"/>
        </w:rPr>
        <w:t xml:space="preserve"> / </w:t>
      </w:r>
      <w:hyperlink r:id="rId9" w:anchor="a_la_baisse" w:history="1">
        <w:r w:rsidR="00CB3288" w:rsidRPr="00CB3288">
          <w:rPr>
            <w:rFonts w:ascii="Times" w:hAnsi="Times" w:cs="Times New Roman"/>
            <w:color w:val="0000FF"/>
            <w:sz w:val="20"/>
            <w:szCs w:val="20"/>
            <w:u w:val="single"/>
          </w:rPr>
          <w:t>L'âge minimum est à la baisse</w:t>
        </w:r>
      </w:hyperlink>
      <w:r w:rsidR="00CB3288" w:rsidRPr="00CB3288">
        <w:rPr>
          <w:rFonts w:ascii="Times" w:hAnsi="Times" w:cs="Times New Roman"/>
          <w:sz w:val="20"/>
          <w:szCs w:val="20"/>
        </w:rPr>
        <w:t xml:space="preserve"> / </w:t>
      </w:r>
      <w:hyperlink r:id="rId10" w:anchor="nouveau_debat" w:history="1">
        <w:r w:rsidR="00CB3288" w:rsidRPr="00CB3288">
          <w:rPr>
            <w:rFonts w:ascii="Times" w:hAnsi="Times" w:cs="Times New Roman"/>
            <w:color w:val="0000FF"/>
            <w:sz w:val="20"/>
            <w:szCs w:val="20"/>
            <w:u w:val="single"/>
          </w:rPr>
          <w:t>La né</w:t>
        </w:r>
        <w:bookmarkStart w:id="0" w:name="_GoBack"/>
        <w:r w:rsidR="00CB3288" w:rsidRPr="00CB3288">
          <w:rPr>
            <w:rFonts w:ascii="Times" w:hAnsi="Times" w:cs="Times New Roman"/>
            <w:color w:val="0000FF"/>
            <w:sz w:val="20"/>
            <w:szCs w:val="20"/>
            <w:u w:val="single"/>
          </w:rPr>
          <w:t>c</w:t>
        </w:r>
        <w:bookmarkEnd w:id="0"/>
        <w:r w:rsidR="00CB3288" w:rsidRPr="00CB3288">
          <w:rPr>
            <w:rFonts w:ascii="Times" w:hAnsi="Times" w:cs="Times New Roman"/>
            <w:color w:val="0000FF"/>
            <w:sz w:val="20"/>
            <w:szCs w:val="20"/>
            <w:u w:val="single"/>
          </w:rPr>
          <w:t>essité d'un nouveau débat - aller au-delà du pragmatisme</w:t>
        </w:r>
      </w:hyperlink>
      <w:r w:rsidR="00CB3288" w:rsidRPr="00CB3288">
        <w:rPr>
          <w:rFonts w:ascii="Times" w:hAnsi="Times" w:cs="Times New Roman"/>
          <w:sz w:val="20"/>
          <w:szCs w:val="20"/>
        </w:rPr>
        <w:t xml:space="preserve"> / </w:t>
      </w:r>
      <w:hyperlink r:id="rId11" w:anchor="separer" w:history="1">
        <w:r w:rsidR="00CB3288" w:rsidRPr="00CB3288">
          <w:rPr>
            <w:rFonts w:ascii="Times" w:hAnsi="Times" w:cs="Times New Roman"/>
            <w:color w:val="0000FF"/>
            <w:sz w:val="20"/>
            <w:szCs w:val="20"/>
            <w:u w:val="single"/>
          </w:rPr>
          <w:t>Séparer la «responsabilité» de la criminalisation</w:t>
        </w:r>
      </w:hyperlink>
      <w:r w:rsidR="00CB3288" w:rsidRPr="00CB3288">
        <w:rPr>
          <w:rFonts w:ascii="Times" w:hAnsi="Times" w:cs="Times New Roman"/>
          <w:sz w:val="20"/>
          <w:szCs w:val="20"/>
        </w:rPr>
        <w:t xml:space="preserve"> / </w:t>
      </w:r>
      <w:hyperlink r:id="rId12" w:anchor="responsabilite" w:history="1">
        <w:r w:rsidR="00CB3288" w:rsidRPr="00CB3288">
          <w:rPr>
            <w:rFonts w:ascii="Times" w:hAnsi="Times" w:cs="Times New Roman"/>
            <w:color w:val="0000FF"/>
            <w:sz w:val="20"/>
            <w:szCs w:val="20"/>
            <w:u w:val="single"/>
          </w:rPr>
          <w:t>Affirmer la responsabilité des enfants</w:t>
        </w:r>
      </w:hyperlink>
      <w:r w:rsidR="00CB3288" w:rsidRPr="00CB3288">
        <w:rPr>
          <w:rFonts w:ascii="Times" w:hAnsi="Times" w:cs="Times New Roman"/>
          <w:sz w:val="20"/>
          <w:szCs w:val="20"/>
        </w:rPr>
        <w:t xml:space="preserve"> / </w:t>
      </w:r>
      <w:hyperlink r:id="rId13" w:anchor="comment" w:history="1">
        <w:r w:rsidR="00CB3288" w:rsidRPr="00CB3288">
          <w:rPr>
            <w:rFonts w:ascii="Times" w:hAnsi="Times" w:cs="Times New Roman"/>
            <w:color w:val="0000FF"/>
            <w:sz w:val="20"/>
            <w:szCs w:val="20"/>
            <w:u w:val="single"/>
          </w:rPr>
          <w:t>Comment cela fonctionnerait-il?</w:t>
        </w:r>
      </w:hyperlink>
      <w:r w:rsidR="00CB3288" w:rsidRPr="00CB3288">
        <w:rPr>
          <w:rFonts w:ascii="Times" w:hAnsi="Times" w:cs="Times New Roman"/>
          <w:sz w:val="20"/>
          <w:szCs w:val="20"/>
        </w:rPr>
        <w:t xml:space="preserve"> / </w:t>
      </w:r>
      <w:hyperlink r:id="rId14" w:anchor="references" w:history="1">
        <w:r w:rsidR="00CB3288" w:rsidRPr="00CB3288">
          <w:rPr>
            <w:rFonts w:ascii="Times" w:hAnsi="Times" w:cs="Times New Roman"/>
            <w:color w:val="0000FF"/>
            <w:sz w:val="20"/>
            <w:szCs w:val="20"/>
            <w:u w:val="single"/>
          </w:rPr>
          <w:t>Contact et références</w:t>
        </w:r>
      </w:hyperlink>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210519" w:rsidP="00111F0C">
      <w:pPr>
        <w:spacing w:beforeLines="1" w:before="2" w:after="240"/>
        <w:rPr>
          <w:rFonts w:ascii="Times" w:hAnsi="Times" w:cs="Times New Roman"/>
          <w:sz w:val="20"/>
          <w:szCs w:val="20"/>
        </w:rPr>
      </w:pPr>
      <w:bookmarkStart w:id="1" w:name="Introduction"/>
      <w:bookmarkEnd w:id="1"/>
      <w:r>
        <w:rPr>
          <w:rFonts w:ascii="Times" w:hAnsi="Times" w:cs="Times New Roman"/>
          <w:b/>
          <w:sz w:val="20"/>
          <w:szCs w:val="20"/>
        </w:rPr>
        <w:t>Il faut</w:t>
      </w:r>
      <w:r w:rsidR="00CB3288" w:rsidRPr="00210519">
        <w:rPr>
          <w:rFonts w:ascii="Times" w:hAnsi="Times" w:cs="Times New Roman"/>
          <w:b/>
          <w:sz w:val="20"/>
          <w:szCs w:val="20"/>
        </w:rPr>
        <w:t xml:space="preserve"> cesser de faire des criminels des enfants.</w:t>
      </w:r>
    </w:p>
    <w:p w:rsidR="00CB3288" w:rsidRPr="00CB3288" w:rsidRDefault="00CB3288" w:rsidP="00111F0C">
      <w:pPr>
        <w:spacing w:beforeLines="1" w:before="2" w:after="240"/>
        <w:rPr>
          <w:rFonts w:ascii="Times" w:hAnsi="Times" w:cs="Times New Roman"/>
          <w:sz w:val="20"/>
          <w:szCs w:val="20"/>
        </w:rPr>
      </w:pPr>
      <w:r w:rsidRPr="00CB3288">
        <w:rPr>
          <w:rFonts w:ascii="Times" w:hAnsi="Times" w:cs="Times New Roman"/>
          <w:sz w:val="20"/>
          <w:szCs w:val="20"/>
        </w:rPr>
        <w:t xml:space="preserve">CRIN </w:t>
      </w:r>
      <w:r w:rsidR="00E34C4F">
        <w:rPr>
          <w:rFonts w:ascii="Times" w:hAnsi="Times" w:cs="Times New Roman"/>
          <w:sz w:val="20"/>
          <w:szCs w:val="20"/>
        </w:rPr>
        <w:t>souhaite</w:t>
      </w:r>
      <w:r w:rsidR="00E34C4F" w:rsidRPr="00CB3288">
        <w:rPr>
          <w:rFonts w:ascii="Times" w:hAnsi="Times" w:cs="Times New Roman"/>
          <w:sz w:val="20"/>
          <w:szCs w:val="20"/>
        </w:rPr>
        <w:t xml:space="preserve"> </w:t>
      </w:r>
      <w:r w:rsidRPr="00CB3288">
        <w:rPr>
          <w:rFonts w:ascii="Times" w:hAnsi="Times" w:cs="Times New Roman"/>
          <w:sz w:val="20"/>
          <w:szCs w:val="20"/>
        </w:rPr>
        <w:t>encourager un débat sur la justice pour mineurs</w:t>
      </w:r>
      <w:r w:rsidR="00E34C4F">
        <w:rPr>
          <w:rFonts w:ascii="Times" w:hAnsi="Times" w:cs="Times New Roman"/>
          <w:sz w:val="20"/>
          <w:szCs w:val="20"/>
        </w:rPr>
        <w:t xml:space="preserve"> allant</w:t>
      </w:r>
      <w:r w:rsidRPr="00CB3288">
        <w:rPr>
          <w:rFonts w:ascii="Times" w:hAnsi="Times" w:cs="Times New Roman"/>
          <w:sz w:val="20"/>
          <w:szCs w:val="20"/>
        </w:rPr>
        <w:t xml:space="preserve"> au-delà du pragmatisme et du compromis. </w:t>
      </w:r>
      <w:r w:rsidR="00E34C4F">
        <w:rPr>
          <w:rFonts w:ascii="Times" w:hAnsi="Times" w:cs="Times New Roman"/>
          <w:sz w:val="20"/>
          <w:szCs w:val="20"/>
        </w:rPr>
        <w:t>N</w:t>
      </w:r>
      <w:r w:rsidRPr="00CB3288">
        <w:rPr>
          <w:rFonts w:ascii="Times" w:hAnsi="Times" w:cs="Times New Roman"/>
          <w:sz w:val="20"/>
          <w:szCs w:val="20"/>
        </w:rPr>
        <w:t xml:space="preserve">ous </w:t>
      </w:r>
      <w:r w:rsidR="00E34C4F">
        <w:rPr>
          <w:rFonts w:ascii="Times" w:hAnsi="Times" w:cs="Times New Roman"/>
          <w:sz w:val="20"/>
          <w:szCs w:val="20"/>
        </w:rPr>
        <w:t>souhaitons particulièrement</w:t>
      </w:r>
      <w:r w:rsidR="00E34C4F" w:rsidRPr="00CB3288">
        <w:rPr>
          <w:rFonts w:ascii="Times" w:hAnsi="Times" w:cs="Times New Roman"/>
          <w:sz w:val="20"/>
          <w:szCs w:val="20"/>
        </w:rPr>
        <w:t xml:space="preserve"> </w:t>
      </w:r>
      <w:r w:rsidRPr="00CB3288">
        <w:rPr>
          <w:rFonts w:ascii="Times" w:hAnsi="Times" w:cs="Times New Roman"/>
          <w:sz w:val="20"/>
          <w:szCs w:val="20"/>
        </w:rPr>
        <w:t xml:space="preserve">provoquer un nouveau débat autour de l'âge minimum de responsabilité pénale. Nous soutenons ceux qui pensent que séparer </w:t>
      </w:r>
      <w:r w:rsidR="00E34C4F" w:rsidRPr="00CB3288">
        <w:rPr>
          <w:rFonts w:ascii="Times" w:hAnsi="Times" w:cs="Times New Roman"/>
          <w:sz w:val="20"/>
          <w:szCs w:val="20"/>
        </w:rPr>
        <w:t>l</w:t>
      </w:r>
      <w:r w:rsidR="00E34C4F">
        <w:rPr>
          <w:rFonts w:ascii="Times" w:hAnsi="Times" w:cs="Times New Roman"/>
          <w:sz w:val="20"/>
          <w:szCs w:val="20"/>
        </w:rPr>
        <w:t>es</w:t>
      </w:r>
      <w:r w:rsidR="00E34C4F" w:rsidRPr="00CB3288">
        <w:rPr>
          <w:rFonts w:ascii="Times" w:hAnsi="Times" w:cs="Times New Roman"/>
          <w:sz w:val="20"/>
          <w:szCs w:val="20"/>
        </w:rPr>
        <w:t xml:space="preserve"> </w:t>
      </w:r>
      <w:r w:rsidRPr="00CB3288">
        <w:rPr>
          <w:rFonts w:ascii="Times" w:hAnsi="Times" w:cs="Times New Roman"/>
          <w:sz w:val="20"/>
          <w:szCs w:val="20"/>
        </w:rPr>
        <w:t>notion</w:t>
      </w:r>
      <w:r w:rsidR="00E34C4F">
        <w:rPr>
          <w:rFonts w:ascii="Times" w:hAnsi="Times" w:cs="Times New Roman"/>
          <w:sz w:val="20"/>
          <w:szCs w:val="20"/>
        </w:rPr>
        <w:t>s</w:t>
      </w:r>
      <w:r w:rsidRPr="00CB3288">
        <w:rPr>
          <w:rFonts w:ascii="Times" w:hAnsi="Times" w:cs="Times New Roman"/>
          <w:sz w:val="20"/>
          <w:szCs w:val="20"/>
        </w:rPr>
        <w:t xml:space="preserve"> de responsabilité </w:t>
      </w:r>
      <w:r w:rsidR="00E34C4F">
        <w:rPr>
          <w:rFonts w:ascii="Times" w:hAnsi="Times" w:cs="Times New Roman"/>
          <w:sz w:val="20"/>
          <w:szCs w:val="20"/>
        </w:rPr>
        <w:t xml:space="preserve">et </w:t>
      </w:r>
      <w:r w:rsidRPr="00CB3288">
        <w:rPr>
          <w:rFonts w:ascii="Times" w:hAnsi="Times" w:cs="Times New Roman"/>
          <w:sz w:val="20"/>
          <w:szCs w:val="20"/>
        </w:rPr>
        <w:t xml:space="preserve">de criminalisation </w:t>
      </w:r>
      <w:r w:rsidR="001F5F57">
        <w:rPr>
          <w:rFonts w:ascii="Times" w:hAnsi="Times" w:cs="Times New Roman"/>
          <w:sz w:val="20"/>
          <w:szCs w:val="20"/>
        </w:rPr>
        <w:t xml:space="preserve">- </w:t>
      </w:r>
      <w:r w:rsidRPr="00CB3288">
        <w:rPr>
          <w:rFonts w:ascii="Times" w:hAnsi="Times" w:cs="Times New Roman"/>
          <w:sz w:val="20"/>
          <w:szCs w:val="20"/>
        </w:rPr>
        <w:t xml:space="preserve">et cesser de </w:t>
      </w:r>
      <w:r w:rsidRPr="001F5F57">
        <w:rPr>
          <w:rFonts w:ascii="Times" w:hAnsi="Times" w:cs="Times New Roman"/>
          <w:sz w:val="20"/>
          <w:szCs w:val="20"/>
        </w:rPr>
        <w:t>criminaliser</w:t>
      </w:r>
      <w:r w:rsidRPr="00CB3288">
        <w:rPr>
          <w:rFonts w:ascii="Times" w:hAnsi="Times" w:cs="Times New Roman"/>
          <w:sz w:val="20"/>
          <w:szCs w:val="20"/>
        </w:rPr>
        <w:t xml:space="preserve"> les enfants</w:t>
      </w:r>
      <w:r w:rsidR="001F5F57">
        <w:rPr>
          <w:rFonts w:ascii="Times" w:hAnsi="Times" w:cs="Times New Roman"/>
          <w:sz w:val="20"/>
          <w:szCs w:val="20"/>
        </w:rPr>
        <w:t xml:space="preserve"> – est </w:t>
      </w:r>
      <w:r w:rsidR="001F5F57" w:rsidRPr="00CB3288">
        <w:rPr>
          <w:rFonts w:ascii="Times" w:hAnsi="Times" w:cs="Times New Roman"/>
          <w:sz w:val="20"/>
          <w:szCs w:val="20"/>
        </w:rPr>
        <w:t>la façon d'avancer</w:t>
      </w:r>
    </w:p>
    <w:p w:rsidR="00CB3288" w:rsidRPr="00CB3288" w:rsidRDefault="00CB3288" w:rsidP="00111F0C">
      <w:pPr>
        <w:spacing w:beforeLines="1" w:before="2" w:after="240"/>
        <w:rPr>
          <w:rFonts w:ascii="Times" w:hAnsi="Times" w:cs="Times New Roman"/>
          <w:sz w:val="20"/>
          <w:szCs w:val="20"/>
        </w:rPr>
      </w:pPr>
      <w:r w:rsidRPr="00CB3288">
        <w:rPr>
          <w:rFonts w:ascii="Times" w:hAnsi="Times" w:cs="Times New Roman"/>
          <w:sz w:val="20"/>
          <w:szCs w:val="20"/>
        </w:rPr>
        <w:t xml:space="preserve">Nous </w:t>
      </w:r>
      <w:r w:rsidR="00210519">
        <w:rPr>
          <w:rFonts w:ascii="Times" w:hAnsi="Times" w:cs="Times New Roman"/>
          <w:sz w:val="20"/>
          <w:szCs w:val="20"/>
        </w:rPr>
        <w:t>souhaitons</w:t>
      </w:r>
      <w:r w:rsidR="00210519" w:rsidRPr="00CB3288">
        <w:rPr>
          <w:rFonts w:ascii="Times" w:hAnsi="Times" w:cs="Times New Roman"/>
          <w:sz w:val="20"/>
          <w:szCs w:val="20"/>
        </w:rPr>
        <w:t xml:space="preserve"> </w:t>
      </w:r>
      <w:r w:rsidRPr="00CB3288">
        <w:rPr>
          <w:rFonts w:ascii="Times" w:hAnsi="Times" w:cs="Times New Roman"/>
          <w:sz w:val="20"/>
          <w:szCs w:val="20"/>
        </w:rPr>
        <w:t xml:space="preserve">travailler avec d'autres organisations et défenseurs des droits </w:t>
      </w:r>
      <w:r w:rsidR="001F5F57">
        <w:rPr>
          <w:rFonts w:ascii="Times" w:hAnsi="Times" w:cs="Times New Roman"/>
          <w:sz w:val="20"/>
          <w:szCs w:val="20"/>
        </w:rPr>
        <w:t>de l’Homme</w:t>
      </w:r>
      <w:r w:rsidR="001F5F57" w:rsidRPr="00CB3288">
        <w:rPr>
          <w:rFonts w:ascii="Times" w:hAnsi="Times" w:cs="Times New Roman"/>
          <w:sz w:val="20"/>
          <w:szCs w:val="20"/>
        </w:rPr>
        <w:t xml:space="preserve"> </w:t>
      </w:r>
      <w:r w:rsidRPr="00CB3288">
        <w:rPr>
          <w:rFonts w:ascii="Times" w:hAnsi="Times" w:cs="Times New Roman"/>
          <w:sz w:val="20"/>
          <w:szCs w:val="20"/>
        </w:rPr>
        <w:t xml:space="preserve">afin d'encourager les États à concevoir des systèmes qui </w:t>
      </w:r>
      <w:r w:rsidR="001F5F57">
        <w:rPr>
          <w:rFonts w:ascii="Times" w:hAnsi="Times" w:cs="Times New Roman"/>
          <w:sz w:val="20"/>
          <w:szCs w:val="20"/>
        </w:rPr>
        <w:t>maintiennent</w:t>
      </w:r>
      <w:r w:rsidR="001F5F57" w:rsidRPr="00CB3288">
        <w:rPr>
          <w:rFonts w:ascii="Times" w:hAnsi="Times" w:cs="Times New Roman"/>
          <w:sz w:val="20"/>
          <w:szCs w:val="20"/>
        </w:rPr>
        <w:t xml:space="preserve"> </w:t>
      </w:r>
      <w:r w:rsidRPr="00CB3288">
        <w:rPr>
          <w:rFonts w:ascii="Times" w:hAnsi="Times" w:cs="Times New Roman"/>
          <w:sz w:val="20"/>
          <w:szCs w:val="20"/>
        </w:rPr>
        <w:t>les</w:t>
      </w:r>
      <w:r w:rsidR="001F5F57">
        <w:rPr>
          <w:rFonts w:ascii="Times" w:hAnsi="Times" w:cs="Times New Roman"/>
          <w:sz w:val="20"/>
          <w:szCs w:val="20"/>
        </w:rPr>
        <w:t xml:space="preserve"> </w:t>
      </w:r>
      <w:r w:rsidRPr="00CB3288">
        <w:rPr>
          <w:rFonts w:ascii="Times" w:hAnsi="Times" w:cs="Times New Roman"/>
          <w:sz w:val="20"/>
          <w:szCs w:val="20"/>
        </w:rPr>
        <w:t>enfants hors du système de justice pénale</w:t>
      </w:r>
      <w:r w:rsidR="001F5F57">
        <w:rPr>
          <w:rFonts w:ascii="Times" w:hAnsi="Times" w:cs="Times New Roman"/>
          <w:sz w:val="20"/>
          <w:szCs w:val="20"/>
        </w:rPr>
        <w:t xml:space="preserve"> et </w:t>
      </w:r>
      <w:r w:rsidRPr="00CB3288">
        <w:rPr>
          <w:rFonts w:ascii="Times" w:hAnsi="Times" w:cs="Times New Roman"/>
          <w:sz w:val="20"/>
          <w:szCs w:val="20"/>
        </w:rPr>
        <w:t xml:space="preserve">renoncent à la rétribution </w:t>
      </w:r>
      <w:r w:rsidR="001F5F57">
        <w:rPr>
          <w:rFonts w:ascii="Times" w:hAnsi="Times" w:cs="Times New Roman"/>
          <w:sz w:val="20"/>
          <w:szCs w:val="20"/>
        </w:rPr>
        <w:t>en</w:t>
      </w:r>
      <w:r w:rsidR="001F5F57" w:rsidRPr="00CB3288">
        <w:rPr>
          <w:rFonts w:ascii="Times" w:hAnsi="Times" w:cs="Times New Roman"/>
          <w:sz w:val="20"/>
          <w:szCs w:val="20"/>
        </w:rPr>
        <w:t xml:space="preserve"> </w:t>
      </w:r>
      <w:r w:rsidRPr="00CB3288">
        <w:rPr>
          <w:rFonts w:ascii="Times" w:hAnsi="Times" w:cs="Times New Roman"/>
          <w:sz w:val="20"/>
          <w:szCs w:val="20"/>
        </w:rPr>
        <w:t>se concentr</w:t>
      </w:r>
      <w:r w:rsidR="001F5F57">
        <w:rPr>
          <w:rFonts w:ascii="Times" w:hAnsi="Times" w:cs="Times New Roman"/>
          <w:sz w:val="20"/>
          <w:szCs w:val="20"/>
        </w:rPr>
        <w:t>a</w:t>
      </w:r>
      <w:r w:rsidRPr="00CB3288">
        <w:rPr>
          <w:rFonts w:ascii="Times" w:hAnsi="Times" w:cs="Times New Roman"/>
          <w:sz w:val="20"/>
          <w:szCs w:val="20"/>
        </w:rPr>
        <w:t xml:space="preserve">nt exclusivement sur la </w:t>
      </w:r>
      <w:r w:rsidR="001F5F57">
        <w:rPr>
          <w:rFonts w:ascii="Times" w:hAnsi="Times" w:cs="Times New Roman"/>
          <w:sz w:val="20"/>
          <w:szCs w:val="20"/>
        </w:rPr>
        <w:t>réinsertion</w:t>
      </w:r>
      <w:r w:rsidR="001F5F57" w:rsidRPr="00CB3288">
        <w:rPr>
          <w:rFonts w:ascii="Times" w:hAnsi="Times" w:cs="Times New Roman"/>
          <w:sz w:val="20"/>
          <w:szCs w:val="20"/>
        </w:rPr>
        <w:t xml:space="preserve"> </w:t>
      </w:r>
      <w:r w:rsidRPr="00CB3288">
        <w:rPr>
          <w:rFonts w:ascii="Times" w:hAnsi="Times" w:cs="Times New Roman"/>
          <w:sz w:val="20"/>
          <w:szCs w:val="20"/>
        </w:rPr>
        <w:t xml:space="preserve">des enfants, </w:t>
      </w:r>
      <w:r w:rsidR="001F5F57">
        <w:rPr>
          <w:rFonts w:ascii="Times" w:hAnsi="Times" w:cs="Times New Roman"/>
          <w:sz w:val="20"/>
          <w:szCs w:val="20"/>
        </w:rPr>
        <w:t>tout en</w:t>
      </w:r>
      <w:r w:rsidR="001F5F57" w:rsidRPr="00CB3288">
        <w:rPr>
          <w:rFonts w:ascii="Times" w:hAnsi="Times" w:cs="Times New Roman"/>
          <w:sz w:val="20"/>
          <w:szCs w:val="20"/>
        </w:rPr>
        <w:t xml:space="preserve"> </w:t>
      </w:r>
      <w:r w:rsidRPr="00CB3288">
        <w:rPr>
          <w:rFonts w:ascii="Times" w:hAnsi="Times" w:cs="Times New Roman"/>
          <w:sz w:val="20"/>
          <w:szCs w:val="20"/>
        </w:rPr>
        <w:t>prenant en compte les considérations nécessaires de sécurité publique.</w:t>
      </w:r>
    </w:p>
    <w:p w:rsidR="00CB3288" w:rsidRPr="00CB3288" w:rsidRDefault="00CB3288" w:rsidP="00111F0C">
      <w:pPr>
        <w:spacing w:beforeLines="1" w:before="2" w:after="240"/>
        <w:rPr>
          <w:rFonts w:ascii="Times" w:hAnsi="Times" w:cs="Times New Roman"/>
          <w:sz w:val="20"/>
          <w:szCs w:val="20"/>
        </w:rPr>
      </w:pPr>
      <w:r w:rsidRPr="00CB3288">
        <w:rPr>
          <w:rFonts w:ascii="Times" w:hAnsi="Times" w:cs="Times New Roman"/>
          <w:sz w:val="20"/>
          <w:szCs w:val="20"/>
        </w:rPr>
        <w:t xml:space="preserve">La Convention relative aux droits de l'enfant (CDE) </w:t>
      </w:r>
      <w:r w:rsidR="00210519">
        <w:rPr>
          <w:rFonts w:ascii="Times" w:hAnsi="Times" w:cs="Times New Roman"/>
          <w:sz w:val="20"/>
          <w:szCs w:val="20"/>
        </w:rPr>
        <w:t>fait valoir</w:t>
      </w:r>
      <w:r w:rsidR="00210519" w:rsidRPr="00CB3288">
        <w:rPr>
          <w:rFonts w:ascii="Times" w:hAnsi="Times" w:cs="Times New Roman"/>
          <w:sz w:val="20"/>
          <w:szCs w:val="20"/>
        </w:rPr>
        <w:t xml:space="preserve"> </w:t>
      </w:r>
      <w:r w:rsidRPr="00CB3288">
        <w:rPr>
          <w:rFonts w:ascii="Times" w:hAnsi="Times" w:cs="Times New Roman"/>
          <w:sz w:val="20"/>
          <w:szCs w:val="20"/>
        </w:rPr>
        <w:t>les droits de tout</w:t>
      </w:r>
      <w:r w:rsidR="00210519">
        <w:rPr>
          <w:rFonts w:ascii="Times" w:hAnsi="Times" w:cs="Times New Roman"/>
          <w:sz w:val="20"/>
          <w:szCs w:val="20"/>
        </w:rPr>
        <w:t xml:space="preserve">e personne </w:t>
      </w:r>
      <w:r w:rsidRPr="00CB3288">
        <w:rPr>
          <w:rFonts w:ascii="Times" w:hAnsi="Times" w:cs="Times New Roman"/>
          <w:sz w:val="20"/>
          <w:szCs w:val="20"/>
        </w:rPr>
        <w:t>âgé</w:t>
      </w:r>
      <w:r w:rsidR="00210519">
        <w:rPr>
          <w:rFonts w:ascii="Times" w:hAnsi="Times" w:cs="Times New Roman"/>
          <w:sz w:val="20"/>
          <w:szCs w:val="20"/>
        </w:rPr>
        <w:t>e</w:t>
      </w:r>
      <w:r w:rsidRPr="00CB3288">
        <w:rPr>
          <w:rFonts w:ascii="Times" w:hAnsi="Times" w:cs="Times New Roman"/>
          <w:sz w:val="20"/>
          <w:szCs w:val="20"/>
        </w:rPr>
        <w:t xml:space="preserve"> de moins de 18 ans. La suggestion </w:t>
      </w:r>
      <w:r w:rsidR="00210519">
        <w:rPr>
          <w:rFonts w:ascii="Times" w:hAnsi="Times" w:cs="Times New Roman"/>
          <w:sz w:val="20"/>
          <w:szCs w:val="20"/>
        </w:rPr>
        <w:t>selon laquelle</w:t>
      </w:r>
      <w:r w:rsidR="00210519" w:rsidRPr="00CB3288">
        <w:rPr>
          <w:rFonts w:ascii="Times" w:hAnsi="Times" w:cs="Times New Roman"/>
          <w:sz w:val="20"/>
          <w:szCs w:val="20"/>
        </w:rPr>
        <w:t xml:space="preserve"> </w:t>
      </w:r>
      <w:r w:rsidRPr="00CB3288">
        <w:rPr>
          <w:rFonts w:ascii="Times" w:hAnsi="Times" w:cs="Times New Roman"/>
          <w:sz w:val="20"/>
          <w:szCs w:val="20"/>
        </w:rPr>
        <w:t xml:space="preserve">les États devraient définir un âge, dans le cadre de la définition de </w:t>
      </w:r>
      <w:r w:rsidR="00210519">
        <w:rPr>
          <w:rFonts w:ascii="Times" w:hAnsi="Times" w:cs="Times New Roman"/>
          <w:sz w:val="20"/>
          <w:szCs w:val="20"/>
        </w:rPr>
        <w:t>l’enfant établie par la</w:t>
      </w:r>
      <w:r w:rsidRPr="00CB3288">
        <w:rPr>
          <w:rFonts w:ascii="Times" w:hAnsi="Times" w:cs="Times New Roman"/>
          <w:sz w:val="20"/>
          <w:szCs w:val="20"/>
        </w:rPr>
        <w:t xml:space="preserve"> CDE, </w:t>
      </w:r>
      <w:r w:rsidR="00210519">
        <w:rPr>
          <w:rFonts w:ascii="Times" w:hAnsi="Times" w:cs="Times New Roman"/>
          <w:sz w:val="20"/>
          <w:szCs w:val="20"/>
        </w:rPr>
        <w:t>à partir duquel</w:t>
      </w:r>
      <w:r w:rsidRPr="00CB3288">
        <w:rPr>
          <w:rFonts w:ascii="Times" w:hAnsi="Times" w:cs="Times New Roman"/>
          <w:sz w:val="20"/>
          <w:szCs w:val="20"/>
        </w:rPr>
        <w:t xml:space="preserve"> les enfants peuvent être criminalisés est inévitablement discriminatoire. Elle est </w:t>
      </w:r>
      <w:r w:rsidR="00210519">
        <w:rPr>
          <w:rFonts w:ascii="Times" w:hAnsi="Times" w:cs="Times New Roman"/>
          <w:sz w:val="20"/>
          <w:szCs w:val="20"/>
        </w:rPr>
        <w:t>incompatible avec</w:t>
      </w:r>
      <w:r w:rsidRPr="00CB3288">
        <w:rPr>
          <w:rFonts w:ascii="Times" w:hAnsi="Times" w:cs="Times New Roman"/>
          <w:sz w:val="20"/>
          <w:szCs w:val="20"/>
        </w:rPr>
        <w:t xml:space="preserve"> l'intérêt supérieur de l'enfant </w:t>
      </w:r>
      <w:r w:rsidR="00820AC8">
        <w:rPr>
          <w:rFonts w:ascii="Times" w:hAnsi="Times" w:cs="Times New Roman"/>
          <w:sz w:val="20"/>
          <w:szCs w:val="20"/>
        </w:rPr>
        <w:t xml:space="preserve">comme considération primordiale </w:t>
      </w:r>
      <w:r w:rsidR="002C2195">
        <w:rPr>
          <w:rFonts w:ascii="Times" w:hAnsi="Times" w:cs="Times New Roman"/>
          <w:sz w:val="20"/>
          <w:szCs w:val="20"/>
        </w:rPr>
        <w:t xml:space="preserve">stipulée </w:t>
      </w:r>
      <w:r w:rsidR="00210519">
        <w:rPr>
          <w:rFonts w:ascii="Times" w:hAnsi="Times" w:cs="Times New Roman"/>
          <w:sz w:val="20"/>
          <w:szCs w:val="20"/>
        </w:rPr>
        <w:t>par la CDE ainsi qu’avec</w:t>
      </w:r>
      <w:r w:rsidRPr="00CB3288">
        <w:rPr>
          <w:rFonts w:ascii="Times" w:hAnsi="Times" w:cs="Times New Roman"/>
          <w:sz w:val="20"/>
          <w:szCs w:val="20"/>
        </w:rPr>
        <w:t xml:space="preserve"> le droit de l'enfant au développement maximum possible. </w:t>
      </w:r>
      <w:r w:rsidR="0001454B">
        <w:rPr>
          <w:rFonts w:ascii="Times" w:hAnsi="Times" w:cs="Times New Roman"/>
          <w:sz w:val="20"/>
          <w:szCs w:val="20"/>
        </w:rPr>
        <w:t>Elle</w:t>
      </w:r>
      <w:r w:rsidRPr="00CB3288">
        <w:rPr>
          <w:rFonts w:ascii="Times" w:hAnsi="Times" w:cs="Times New Roman"/>
          <w:sz w:val="20"/>
          <w:szCs w:val="20"/>
        </w:rPr>
        <w:t xml:space="preserve"> inhibe le développement logique de systèmes pleinement conformes au droit à répondre à la délinquance des enfants.</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La criminalisation des enfants cause un préjudice persistant</w:t>
      </w:r>
      <w:r w:rsidR="00317598">
        <w:rPr>
          <w:rFonts w:ascii="Times" w:hAnsi="Times" w:cs="Times New Roman"/>
          <w:sz w:val="20"/>
          <w:szCs w:val="20"/>
        </w:rPr>
        <w:t xml:space="preserve"> au</w:t>
      </w:r>
      <w:r w:rsidRPr="00CB3288">
        <w:rPr>
          <w:rFonts w:ascii="Times" w:hAnsi="Times" w:cs="Times New Roman"/>
          <w:sz w:val="20"/>
          <w:szCs w:val="20"/>
        </w:rPr>
        <w:t xml:space="preserve"> développement de nombreux enfants</w:t>
      </w:r>
      <w:r w:rsidR="00317598">
        <w:rPr>
          <w:rFonts w:ascii="Times" w:hAnsi="Times" w:cs="Times New Roman"/>
          <w:sz w:val="20"/>
          <w:szCs w:val="20"/>
        </w:rPr>
        <w:t xml:space="preserve"> ainsi qu’à celui</w:t>
      </w:r>
      <w:r w:rsidRPr="00CB3288">
        <w:rPr>
          <w:rFonts w:ascii="Times" w:hAnsi="Times" w:cs="Times New Roman"/>
          <w:sz w:val="20"/>
          <w:szCs w:val="20"/>
        </w:rPr>
        <w:t xml:space="preserve"> des sociétés humaines. Elle entraîne les enfants dans une spirale </w:t>
      </w:r>
      <w:r w:rsidR="00F366F6">
        <w:rPr>
          <w:rFonts w:ascii="Times" w:hAnsi="Times" w:cs="Times New Roman"/>
          <w:sz w:val="20"/>
          <w:szCs w:val="20"/>
        </w:rPr>
        <w:t>d’</w:t>
      </w:r>
      <w:r w:rsidRPr="00CB3288">
        <w:rPr>
          <w:rFonts w:ascii="Times" w:hAnsi="Times" w:cs="Times New Roman"/>
          <w:sz w:val="20"/>
          <w:szCs w:val="20"/>
        </w:rPr>
        <w:t xml:space="preserve">infractions et </w:t>
      </w:r>
      <w:r w:rsidR="00317598">
        <w:rPr>
          <w:rFonts w:ascii="Times" w:hAnsi="Times" w:cs="Times New Roman"/>
          <w:sz w:val="20"/>
          <w:szCs w:val="20"/>
        </w:rPr>
        <w:t xml:space="preserve">vers </w:t>
      </w:r>
      <w:r w:rsidRPr="00CB3288">
        <w:rPr>
          <w:rFonts w:ascii="Times" w:hAnsi="Times" w:cs="Times New Roman"/>
          <w:sz w:val="20"/>
          <w:szCs w:val="20"/>
        </w:rPr>
        <w:t xml:space="preserve">une délinquance de plus en plus violente qui </w:t>
      </w:r>
      <w:r w:rsidR="00317598">
        <w:rPr>
          <w:rFonts w:ascii="Times" w:hAnsi="Times" w:cs="Times New Roman"/>
          <w:sz w:val="20"/>
          <w:szCs w:val="20"/>
        </w:rPr>
        <w:t>se prolonge</w:t>
      </w:r>
      <w:r w:rsidR="00317598" w:rsidRPr="00CB3288">
        <w:rPr>
          <w:rFonts w:ascii="Times" w:hAnsi="Times" w:cs="Times New Roman"/>
          <w:sz w:val="20"/>
          <w:szCs w:val="20"/>
        </w:rPr>
        <w:t xml:space="preserve"> </w:t>
      </w:r>
      <w:r w:rsidRPr="00CB3288">
        <w:rPr>
          <w:rFonts w:ascii="Times" w:hAnsi="Times" w:cs="Times New Roman"/>
          <w:sz w:val="20"/>
          <w:szCs w:val="20"/>
        </w:rPr>
        <w:t xml:space="preserve">souvent </w:t>
      </w:r>
      <w:r w:rsidR="00317598">
        <w:rPr>
          <w:rFonts w:ascii="Times" w:hAnsi="Times" w:cs="Times New Roman"/>
          <w:sz w:val="20"/>
          <w:szCs w:val="20"/>
        </w:rPr>
        <w:t>jusqu’</w:t>
      </w:r>
      <w:r w:rsidRPr="00CB3288">
        <w:rPr>
          <w:rFonts w:ascii="Times" w:hAnsi="Times" w:cs="Times New Roman"/>
          <w:sz w:val="20"/>
          <w:szCs w:val="20"/>
        </w:rPr>
        <w:t xml:space="preserve">à l'âge adulte. </w:t>
      </w:r>
      <w:r w:rsidR="00317598">
        <w:rPr>
          <w:rFonts w:ascii="Times" w:hAnsi="Times" w:cs="Times New Roman"/>
          <w:sz w:val="20"/>
          <w:szCs w:val="20"/>
        </w:rPr>
        <w:t>En maintenant les</w:t>
      </w:r>
      <w:r w:rsidRPr="00CB3288">
        <w:rPr>
          <w:rFonts w:ascii="Times" w:hAnsi="Times" w:cs="Times New Roman"/>
          <w:sz w:val="20"/>
          <w:szCs w:val="20"/>
        </w:rPr>
        <w:t xml:space="preserve"> croyances persistantes dans le péché originel et la nécessité de combattre le </w:t>
      </w:r>
      <w:r w:rsidRPr="00CB3288">
        <w:rPr>
          <w:rFonts w:ascii="Times" w:hAnsi="Times" w:cs="Times New Roman"/>
          <w:i/>
          <w:sz w:val="20"/>
          <w:szCs w:val="20"/>
        </w:rPr>
        <w:t>démon</w:t>
      </w:r>
      <w:r w:rsidRPr="00CB3288">
        <w:rPr>
          <w:rFonts w:ascii="Times" w:hAnsi="Times" w:cs="Times New Roman"/>
          <w:sz w:val="20"/>
          <w:szCs w:val="20"/>
        </w:rPr>
        <w:t xml:space="preserve"> chez l</w:t>
      </w:r>
      <w:r w:rsidR="0001454B">
        <w:rPr>
          <w:rFonts w:ascii="Times" w:hAnsi="Times" w:cs="Times New Roman"/>
          <w:sz w:val="20"/>
          <w:szCs w:val="20"/>
        </w:rPr>
        <w:t>’</w:t>
      </w:r>
      <w:r w:rsidRPr="00CB3288">
        <w:rPr>
          <w:rFonts w:ascii="Times" w:hAnsi="Times" w:cs="Times New Roman"/>
          <w:sz w:val="20"/>
          <w:szCs w:val="20"/>
        </w:rPr>
        <w:t>enfant</w:t>
      </w:r>
      <w:r w:rsidR="00317598">
        <w:rPr>
          <w:rFonts w:ascii="Times" w:hAnsi="Times" w:cs="Times New Roman"/>
          <w:sz w:val="20"/>
          <w:szCs w:val="20"/>
        </w:rPr>
        <w:t>, e</w:t>
      </w:r>
      <w:r w:rsidR="00317598" w:rsidRPr="00CB3288">
        <w:rPr>
          <w:rFonts w:ascii="Times" w:hAnsi="Times" w:cs="Times New Roman"/>
          <w:sz w:val="20"/>
          <w:szCs w:val="20"/>
        </w:rPr>
        <w:t>lle e</w:t>
      </w:r>
      <w:r w:rsidR="00317598">
        <w:rPr>
          <w:rFonts w:ascii="Times" w:hAnsi="Times" w:cs="Times New Roman"/>
          <w:sz w:val="20"/>
          <w:szCs w:val="20"/>
        </w:rPr>
        <w:t>mpêche les sociétés de progresser..</w:t>
      </w:r>
    </w:p>
    <w:p w:rsidR="00CB3288" w:rsidRPr="00CB3288" w:rsidRDefault="00CB3288" w:rsidP="00111F0C">
      <w:pPr>
        <w:spacing w:beforeLines="1" w:before="2" w:after="240"/>
        <w:rPr>
          <w:rFonts w:ascii="Times" w:hAnsi="Times" w:cs="Times New Roman"/>
          <w:sz w:val="20"/>
          <w:szCs w:val="20"/>
        </w:rPr>
      </w:pPr>
      <w:r w:rsidRPr="00CB3288">
        <w:rPr>
          <w:rFonts w:ascii="Times" w:hAnsi="Times" w:cs="Times New Roman"/>
          <w:sz w:val="20"/>
          <w:szCs w:val="20"/>
        </w:rPr>
        <w:br/>
        <w:t>___________________________________________________________________________</w:t>
      </w:r>
      <w:r w:rsidRPr="00CB3288">
        <w:rPr>
          <w:rFonts w:ascii="Times" w:hAnsi="Times" w:cs="Times New Roman"/>
          <w:sz w:val="20"/>
          <w:szCs w:val="20"/>
        </w:rPr>
        <w:br/>
      </w:r>
      <w:r w:rsidRPr="00CB3288">
        <w:rPr>
          <w:rFonts w:ascii="Times" w:hAnsi="Times" w:cs="Times New Roman"/>
          <w:b/>
          <w:sz w:val="20"/>
          <w:szCs w:val="20"/>
        </w:rPr>
        <w:t>Inscrivez-vous au débat de CRIN sur la façon de cesser de faire de</w:t>
      </w:r>
      <w:r w:rsidR="00317598">
        <w:rPr>
          <w:rFonts w:ascii="Times" w:hAnsi="Times" w:cs="Times New Roman"/>
          <w:b/>
          <w:sz w:val="20"/>
          <w:szCs w:val="20"/>
        </w:rPr>
        <w:t xml:space="preserve"> criminaliser l</w:t>
      </w:r>
      <w:r w:rsidRPr="00CB3288">
        <w:rPr>
          <w:rFonts w:ascii="Times" w:hAnsi="Times" w:cs="Times New Roman"/>
          <w:b/>
          <w:sz w:val="20"/>
          <w:szCs w:val="20"/>
        </w:rPr>
        <w:t>es enfants</w:t>
      </w:r>
      <w:r w:rsidRPr="00CB3288">
        <w:rPr>
          <w:rFonts w:ascii="Times" w:hAnsi="Times" w:cs="Times New Roman"/>
          <w:sz w:val="20"/>
          <w:szCs w:val="20"/>
        </w:rPr>
        <w:br/>
        <w:t>___________________________________________________________________________</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Ce document est un</w:t>
      </w:r>
      <w:r w:rsidR="00317598">
        <w:rPr>
          <w:rFonts w:ascii="Times" w:hAnsi="Times" w:cs="Times New Roman"/>
          <w:sz w:val="20"/>
          <w:szCs w:val="20"/>
        </w:rPr>
        <w:t xml:space="preserve"> premier pas vers,</w:t>
      </w:r>
      <w:r w:rsidRPr="00CB3288">
        <w:rPr>
          <w:rFonts w:ascii="Times" w:hAnsi="Times" w:cs="Times New Roman"/>
          <w:sz w:val="20"/>
          <w:szCs w:val="20"/>
        </w:rPr>
        <w:t xml:space="preserve"> nous </w:t>
      </w:r>
      <w:r w:rsidR="00317598">
        <w:rPr>
          <w:rFonts w:ascii="Times" w:hAnsi="Times" w:cs="Times New Roman"/>
          <w:sz w:val="20"/>
          <w:szCs w:val="20"/>
        </w:rPr>
        <w:t>l’</w:t>
      </w:r>
      <w:r w:rsidRPr="00CB3288">
        <w:rPr>
          <w:rFonts w:ascii="Times" w:hAnsi="Times" w:cs="Times New Roman"/>
          <w:sz w:val="20"/>
          <w:szCs w:val="20"/>
        </w:rPr>
        <w:t>espérons</w:t>
      </w:r>
      <w:r w:rsidR="00317598">
        <w:rPr>
          <w:rFonts w:ascii="Times" w:hAnsi="Times" w:cs="Times New Roman"/>
          <w:sz w:val="20"/>
          <w:szCs w:val="20"/>
        </w:rPr>
        <w:t>,</w:t>
      </w:r>
      <w:r w:rsidRPr="00CB3288">
        <w:rPr>
          <w:rFonts w:ascii="Times" w:hAnsi="Times" w:cs="Times New Roman"/>
          <w:sz w:val="20"/>
          <w:szCs w:val="20"/>
        </w:rPr>
        <w:t xml:space="preserve"> un débat constructif et influent </w:t>
      </w:r>
      <w:r w:rsidR="0001454B">
        <w:rPr>
          <w:rFonts w:ascii="Times" w:hAnsi="Times" w:cs="Times New Roman"/>
          <w:sz w:val="20"/>
          <w:szCs w:val="20"/>
        </w:rPr>
        <w:t>allant au-delà</w:t>
      </w:r>
      <w:r w:rsidR="00B826E4">
        <w:rPr>
          <w:rFonts w:ascii="Times" w:hAnsi="Times" w:cs="Times New Roman"/>
          <w:sz w:val="20"/>
          <w:szCs w:val="20"/>
        </w:rPr>
        <w:t xml:space="preserve"> </w:t>
      </w:r>
      <w:r w:rsidR="0001454B">
        <w:rPr>
          <w:rFonts w:ascii="Times" w:hAnsi="Times" w:cs="Times New Roman"/>
          <w:sz w:val="20"/>
          <w:szCs w:val="20"/>
        </w:rPr>
        <w:t>d</w:t>
      </w:r>
      <w:r w:rsidR="00B826E4">
        <w:rPr>
          <w:rFonts w:ascii="Times" w:hAnsi="Times" w:cs="Times New Roman"/>
          <w:sz w:val="20"/>
          <w:szCs w:val="20"/>
        </w:rPr>
        <w:t>es</w:t>
      </w:r>
      <w:r w:rsidR="00B826E4" w:rsidRPr="00CB3288">
        <w:rPr>
          <w:rFonts w:ascii="Times" w:hAnsi="Times" w:cs="Times New Roman"/>
          <w:sz w:val="20"/>
          <w:szCs w:val="20"/>
        </w:rPr>
        <w:t xml:space="preserve"> </w:t>
      </w:r>
      <w:r w:rsidR="00B826E4">
        <w:rPr>
          <w:rFonts w:ascii="Times" w:hAnsi="Times" w:cs="Times New Roman"/>
          <w:sz w:val="20"/>
          <w:szCs w:val="20"/>
        </w:rPr>
        <w:t>considérations</w:t>
      </w:r>
      <w:r w:rsidR="00B826E4" w:rsidRPr="00CB3288">
        <w:rPr>
          <w:rFonts w:ascii="Times" w:hAnsi="Times" w:cs="Times New Roman"/>
          <w:sz w:val="20"/>
          <w:szCs w:val="20"/>
        </w:rPr>
        <w:t xml:space="preserve"> </w:t>
      </w:r>
      <w:r w:rsidR="00B826E4">
        <w:rPr>
          <w:rFonts w:ascii="Times" w:hAnsi="Times" w:cs="Times New Roman"/>
          <w:sz w:val="20"/>
          <w:szCs w:val="20"/>
        </w:rPr>
        <w:t>qui consistent à</w:t>
      </w:r>
      <w:r w:rsidRPr="00CB3288">
        <w:rPr>
          <w:rFonts w:ascii="Times" w:hAnsi="Times" w:cs="Times New Roman"/>
          <w:sz w:val="20"/>
          <w:szCs w:val="20"/>
        </w:rPr>
        <w:t xml:space="preserve"> </w:t>
      </w:r>
      <w:r w:rsidR="0001454B">
        <w:rPr>
          <w:rFonts w:ascii="Times" w:hAnsi="Times" w:cs="Times New Roman"/>
          <w:sz w:val="20"/>
          <w:szCs w:val="20"/>
        </w:rPr>
        <w:t>a</w:t>
      </w:r>
      <w:r w:rsidRPr="00CB3288">
        <w:rPr>
          <w:rFonts w:ascii="Times" w:hAnsi="Times" w:cs="Times New Roman"/>
          <w:sz w:val="20"/>
          <w:szCs w:val="20"/>
        </w:rPr>
        <w:t>baisser ou relever</w:t>
      </w:r>
      <w:r w:rsidR="0001454B">
        <w:rPr>
          <w:rFonts w:ascii="Times" w:hAnsi="Times" w:cs="Times New Roman"/>
          <w:sz w:val="20"/>
          <w:szCs w:val="20"/>
        </w:rPr>
        <w:t xml:space="preserve"> </w:t>
      </w:r>
      <w:r w:rsidR="0001454B" w:rsidRPr="00CB3288">
        <w:rPr>
          <w:rFonts w:ascii="Times" w:hAnsi="Times" w:cs="Times New Roman"/>
          <w:sz w:val="20"/>
          <w:szCs w:val="20"/>
        </w:rPr>
        <w:t>d'un an ou deux</w:t>
      </w:r>
      <w:r w:rsidRPr="00CB3288">
        <w:rPr>
          <w:rFonts w:ascii="Times" w:hAnsi="Times" w:cs="Times New Roman"/>
          <w:sz w:val="20"/>
          <w:szCs w:val="20"/>
        </w:rPr>
        <w:t xml:space="preserve"> l'âge minimum de responsabilité pénale.</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__________________________________________________________________________</w:t>
      </w:r>
    </w:p>
    <w:p w:rsidR="00CB3288" w:rsidRPr="00CB3288" w:rsidRDefault="00CB3288" w:rsidP="00111F0C">
      <w:pPr>
        <w:spacing w:beforeLines="1" w:before="2" w:after="240"/>
        <w:rPr>
          <w:rFonts w:ascii="Times" w:hAnsi="Times" w:cs="Times New Roman"/>
          <w:sz w:val="20"/>
          <w:szCs w:val="20"/>
        </w:rPr>
      </w:pPr>
      <w:r w:rsidRPr="00CB3288">
        <w:rPr>
          <w:rFonts w:ascii="Times" w:hAnsi="Times" w:cs="Times New Roman"/>
          <w:b/>
          <w:sz w:val="20"/>
          <w:szCs w:val="20"/>
        </w:rPr>
        <w:t>CRIN encourage:</w:t>
      </w:r>
      <w:r w:rsidRPr="00CB3288">
        <w:rPr>
          <w:rFonts w:ascii="Times" w:hAnsi="Times" w:cs="Times New Roman"/>
          <w:sz w:val="20"/>
          <w:szCs w:val="20"/>
        </w:rPr>
        <w:br/>
        <w:t>- Les commentaires sur cet article.</w:t>
      </w:r>
      <w:r w:rsidRPr="00CB3288">
        <w:rPr>
          <w:rFonts w:ascii="Times" w:hAnsi="Times" w:cs="Times New Roman"/>
          <w:sz w:val="20"/>
          <w:szCs w:val="20"/>
        </w:rPr>
        <w:br/>
        <w:t>- Des informations concernant</w:t>
      </w:r>
      <w:r w:rsidR="00F558C9">
        <w:rPr>
          <w:rFonts w:ascii="Times" w:hAnsi="Times" w:cs="Times New Roman"/>
          <w:sz w:val="20"/>
          <w:szCs w:val="20"/>
        </w:rPr>
        <w:t xml:space="preserve"> </w:t>
      </w:r>
      <w:r w:rsidRPr="00CB3288">
        <w:rPr>
          <w:rFonts w:ascii="Times" w:hAnsi="Times" w:cs="Times New Roman"/>
          <w:sz w:val="20"/>
          <w:szCs w:val="20"/>
        </w:rPr>
        <w:t>:</w:t>
      </w:r>
      <w:r w:rsidRPr="00CB3288">
        <w:rPr>
          <w:rFonts w:ascii="Times" w:hAnsi="Times" w:cs="Times New Roman"/>
          <w:sz w:val="20"/>
          <w:szCs w:val="20"/>
        </w:rPr>
        <w:br/>
      </w:r>
      <w:r w:rsidR="00F558C9">
        <w:rPr>
          <w:rFonts w:ascii="Times" w:hAnsi="Times" w:cs="Times New Roman"/>
          <w:sz w:val="20"/>
          <w:szCs w:val="20"/>
        </w:rPr>
        <w:t>L</w:t>
      </w:r>
      <w:r w:rsidRPr="00CB3288">
        <w:rPr>
          <w:rFonts w:ascii="Times" w:hAnsi="Times" w:cs="Times New Roman"/>
          <w:sz w:val="20"/>
          <w:szCs w:val="20"/>
        </w:rPr>
        <w:t>es développements positifs et pertinents dans les lois et politiques des États ;</w:t>
      </w:r>
      <w:r w:rsidRPr="00CB3288">
        <w:rPr>
          <w:rFonts w:ascii="Times" w:hAnsi="Times" w:cs="Times New Roman"/>
          <w:sz w:val="20"/>
          <w:szCs w:val="20"/>
        </w:rPr>
        <w:br/>
      </w:r>
      <w:r w:rsidR="00F558C9">
        <w:rPr>
          <w:rFonts w:ascii="Times" w:hAnsi="Times" w:cs="Times New Roman"/>
          <w:sz w:val="20"/>
          <w:szCs w:val="20"/>
        </w:rPr>
        <w:t>L</w:t>
      </w:r>
      <w:r w:rsidRPr="00CB3288">
        <w:rPr>
          <w:rFonts w:ascii="Times" w:hAnsi="Times" w:cs="Times New Roman"/>
          <w:sz w:val="20"/>
          <w:szCs w:val="20"/>
        </w:rPr>
        <w:t xml:space="preserve">es </w:t>
      </w:r>
      <w:r w:rsidR="00F558C9">
        <w:rPr>
          <w:rFonts w:ascii="Times" w:hAnsi="Times" w:cs="Times New Roman"/>
          <w:sz w:val="20"/>
          <w:szCs w:val="20"/>
        </w:rPr>
        <w:t>études</w:t>
      </w:r>
      <w:r w:rsidR="00F558C9" w:rsidRPr="00CB3288">
        <w:rPr>
          <w:rFonts w:ascii="Times" w:hAnsi="Times" w:cs="Times New Roman"/>
          <w:sz w:val="20"/>
          <w:szCs w:val="20"/>
        </w:rPr>
        <w:t xml:space="preserve"> </w:t>
      </w:r>
      <w:r w:rsidRPr="00CB3288">
        <w:rPr>
          <w:rFonts w:ascii="Times" w:hAnsi="Times" w:cs="Times New Roman"/>
          <w:sz w:val="20"/>
          <w:szCs w:val="20"/>
        </w:rPr>
        <w:t>démontrant les dommages causés par la criminalisation des enfants ;</w:t>
      </w:r>
      <w:r w:rsidRPr="00CB3288">
        <w:rPr>
          <w:rFonts w:ascii="Times" w:hAnsi="Times" w:cs="Times New Roman"/>
          <w:sz w:val="20"/>
          <w:szCs w:val="20"/>
        </w:rPr>
        <w:br/>
        <w:t>Des idées pour plus de plaidoyer au niveau régional et international.</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xml:space="preserve">CRIN vise à promouvoir le dialogue sur les politiques - si votre organisation souhaite participer au dialogue, veuillez nous contacter à </w:t>
      </w:r>
      <w:hyperlink r:id="rId15" w:history="1">
        <w:r w:rsidRPr="00CB3288">
          <w:rPr>
            <w:rFonts w:ascii="Times" w:hAnsi="Times" w:cs="Times New Roman"/>
            <w:color w:val="0000FF"/>
            <w:sz w:val="20"/>
            <w:szCs w:val="20"/>
            <w:u w:val="single"/>
          </w:rPr>
          <w:t>info@crin.org</w:t>
        </w:r>
      </w:hyperlink>
      <w:r w:rsidRPr="00CB3288">
        <w:rPr>
          <w:rFonts w:ascii="Times" w:hAnsi="Times" w:cs="Times New Roman"/>
          <w:sz w:val="20"/>
          <w:szCs w:val="20"/>
        </w:rPr>
        <w:t>.</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br/>
        <w:t>___________________________________________________________________________</w:t>
      </w:r>
    </w:p>
    <w:p w:rsidR="00CB3288" w:rsidRPr="00CB3288" w:rsidRDefault="00CB3288" w:rsidP="00111F0C">
      <w:pPr>
        <w:spacing w:beforeLines="1" w:before="2" w:after="240"/>
        <w:rPr>
          <w:rFonts w:ascii="Times" w:hAnsi="Times" w:cs="Times New Roman"/>
          <w:sz w:val="20"/>
          <w:szCs w:val="20"/>
        </w:rPr>
      </w:pPr>
      <w:bookmarkStart w:id="2" w:name="a_la_baisse"/>
      <w:bookmarkEnd w:id="2"/>
      <w:r w:rsidRPr="00CB3288">
        <w:rPr>
          <w:rFonts w:ascii="Times" w:hAnsi="Times" w:cs="Times New Roman"/>
          <w:b/>
          <w:sz w:val="20"/>
          <w:szCs w:val="20"/>
        </w:rPr>
        <w:t>L'âge minimum est à la baisse</w:t>
      </w:r>
    </w:p>
    <w:p w:rsidR="008E525F"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xml:space="preserve">CRIN a recueilli des preuves inquiétantes qu'un nombre croissant d'États dans toutes les régions, loin de s'acquitter de leurs obligations légales </w:t>
      </w:r>
      <w:r w:rsidR="008E525F">
        <w:rPr>
          <w:rFonts w:ascii="Times" w:hAnsi="Times" w:cs="Times New Roman"/>
          <w:sz w:val="20"/>
          <w:szCs w:val="20"/>
        </w:rPr>
        <w:t>en matière d</w:t>
      </w:r>
      <w:r w:rsidRPr="00CB3288">
        <w:rPr>
          <w:rFonts w:ascii="Times" w:hAnsi="Times" w:cs="Times New Roman"/>
          <w:sz w:val="20"/>
          <w:szCs w:val="20"/>
        </w:rPr>
        <w:t xml:space="preserve">es droits </w:t>
      </w:r>
      <w:r w:rsidR="008E525F">
        <w:rPr>
          <w:rFonts w:ascii="Times" w:hAnsi="Times" w:cs="Times New Roman"/>
          <w:sz w:val="20"/>
          <w:szCs w:val="20"/>
        </w:rPr>
        <w:t>de l’</w:t>
      </w:r>
      <w:r w:rsidRPr="00CB3288">
        <w:rPr>
          <w:rFonts w:ascii="Times" w:hAnsi="Times" w:cs="Times New Roman"/>
          <w:sz w:val="20"/>
          <w:szCs w:val="20"/>
        </w:rPr>
        <w:t xml:space="preserve">enfant, régressent </w:t>
      </w:r>
      <w:r w:rsidR="008E525F">
        <w:rPr>
          <w:rFonts w:ascii="Times" w:hAnsi="Times" w:cs="Times New Roman"/>
          <w:sz w:val="20"/>
          <w:szCs w:val="20"/>
        </w:rPr>
        <w:t xml:space="preserve">plutôt </w:t>
      </w:r>
      <w:r w:rsidRPr="00CB3288">
        <w:rPr>
          <w:rFonts w:ascii="Times" w:hAnsi="Times" w:cs="Times New Roman"/>
          <w:sz w:val="20"/>
          <w:szCs w:val="20"/>
        </w:rPr>
        <w:t>dans leur approche de la justice pour mineurs et criminalis</w:t>
      </w:r>
      <w:r w:rsidR="008E525F">
        <w:rPr>
          <w:rFonts w:ascii="Times" w:hAnsi="Times" w:cs="Times New Roman"/>
          <w:sz w:val="20"/>
          <w:szCs w:val="20"/>
        </w:rPr>
        <w:t>ent</w:t>
      </w:r>
      <w:r w:rsidRPr="00CB3288">
        <w:rPr>
          <w:rFonts w:ascii="Times" w:hAnsi="Times" w:cs="Times New Roman"/>
          <w:sz w:val="20"/>
          <w:szCs w:val="20"/>
        </w:rPr>
        <w:t xml:space="preserve"> </w:t>
      </w:r>
      <w:r w:rsidR="008E525F">
        <w:rPr>
          <w:rFonts w:ascii="Times" w:hAnsi="Times" w:cs="Times New Roman"/>
          <w:sz w:val="20"/>
          <w:szCs w:val="20"/>
        </w:rPr>
        <w:t>des enfants toujours plus nombreux et plus</w:t>
      </w:r>
      <w:r w:rsidRPr="00CB3288">
        <w:rPr>
          <w:rFonts w:ascii="Times" w:hAnsi="Times" w:cs="Times New Roman"/>
          <w:sz w:val="20"/>
          <w:szCs w:val="20"/>
        </w:rPr>
        <w:t xml:space="preserve"> jeunes. Certains justifient </w:t>
      </w:r>
      <w:r w:rsidR="008E525F">
        <w:rPr>
          <w:rFonts w:ascii="Times" w:hAnsi="Times" w:cs="Times New Roman"/>
          <w:sz w:val="20"/>
          <w:szCs w:val="20"/>
        </w:rPr>
        <w:t>leurs actions</w:t>
      </w:r>
      <w:r w:rsidR="008E525F" w:rsidRPr="00CB3288">
        <w:rPr>
          <w:rFonts w:ascii="Times" w:hAnsi="Times" w:cs="Times New Roman"/>
          <w:sz w:val="20"/>
          <w:szCs w:val="20"/>
        </w:rPr>
        <w:t xml:space="preserve"> </w:t>
      </w:r>
      <w:r w:rsidR="008E525F">
        <w:rPr>
          <w:rFonts w:ascii="Times" w:hAnsi="Times" w:cs="Times New Roman"/>
          <w:sz w:val="20"/>
          <w:szCs w:val="20"/>
        </w:rPr>
        <w:t>en utilisant à mauvais escient la fâcheuse</w:t>
      </w:r>
      <w:r w:rsidRPr="00CB3288">
        <w:rPr>
          <w:rFonts w:ascii="Times" w:hAnsi="Times" w:cs="Times New Roman"/>
          <w:sz w:val="20"/>
          <w:szCs w:val="20"/>
        </w:rPr>
        <w:t xml:space="preserve"> suggestion du Comité des droits de l'enfant, dans son Observation générale n° 10 sur « les droits de l’enfant dans le système de justice pour mineurs »</w:t>
      </w:r>
      <w:r w:rsidR="008E525F">
        <w:rPr>
          <w:rFonts w:ascii="Times" w:hAnsi="Times" w:cs="Times New Roman"/>
          <w:sz w:val="20"/>
          <w:szCs w:val="20"/>
        </w:rPr>
        <w:t xml:space="preserve"> selon laquelle</w:t>
      </w:r>
      <w:r w:rsidR="008E525F" w:rsidRPr="00CB3288">
        <w:rPr>
          <w:rFonts w:ascii="Times" w:hAnsi="Times" w:cs="Times New Roman"/>
          <w:sz w:val="20"/>
          <w:szCs w:val="20"/>
        </w:rPr>
        <w:t xml:space="preserve"> </w:t>
      </w:r>
      <w:r w:rsidRPr="00CB3288">
        <w:rPr>
          <w:rFonts w:ascii="Times" w:hAnsi="Times" w:cs="Times New Roman"/>
          <w:sz w:val="20"/>
          <w:szCs w:val="20"/>
        </w:rPr>
        <w:t xml:space="preserve">12 ans </w:t>
      </w:r>
      <w:r w:rsidR="008E525F">
        <w:rPr>
          <w:rFonts w:ascii="Times" w:hAnsi="Times" w:cs="Times New Roman"/>
          <w:sz w:val="20"/>
          <w:szCs w:val="20"/>
        </w:rPr>
        <w:t>serait</w:t>
      </w:r>
      <w:r w:rsidR="008E525F" w:rsidRPr="00CB3288">
        <w:rPr>
          <w:rFonts w:ascii="Times" w:hAnsi="Times" w:cs="Times New Roman"/>
          <w:sz w:val="20"/>
          <w:szCs w:val="20"/>
        </w:rPr>
        <w:t xml:space="preserve"> </w:t>
      </w:r>
      <w:r w:rsidR="008E525F">
        <w:rPr>
          <w:rFonts w:ascii="Times" w:hAnsi="Times" w:cs="Times New Roman"/>
          <w:sz w:val="20"/>
          <w:szCs w:val="20"/>
        </w:rPr>
        <w:t>l’</w:t>
      </w:r>
      <w:r w:rsidRPr="00CB3288">
        <w:rPr>
          <w:rFonts w:ascii="Times" w:hAnsi="Times" w:cs="Times New Roman"/>
          <w:sz w:val="20"/>
          <w:szCs w:val="20"/>
        </w:rPr>
        <w:t xml:space="preserve">âge </w:t>
      </w:r>
      <w:r w:rsidR="008E525F">
        <w:rPr>
          <w:rFonts w:ascii="Times" w:hAnsi="Times" w:cs="Times New Roman"/>
          <w:sz w:val="20"/>
          <w:szCs w:val="20"/>
        </w:rPr>
        <w:t xml:space="preserve">minimum </w:t>
      </w:r>
      <w:r w:rsidR="00516CF2" w:rsidRPr="00CB3288">
        <w:rPr>
          <w:rFonts w:ascii="Times" w:hAnsi="Times" w:cs="Times New Roman"/>
          <w:sz w:val="20"/>
          <w:szCs w:val="20"/>
        </w:rPr>
        <w:t xml:space="preserve">acceptable </w:t>
      </w:r>
      <w:r w:rsidR="008E525F">
        <w:rPr>
          <w:rFonts w:ascii="Times" w:hAnsi="Times" w:cs="Times New Roman"/>
          <w:sz w:val="20"/>
          <w:szCs w:val="20"/>
        </w:rPr>
        <w:t xml:space="preserve">de responsabilité pénale </w:t>
      </w:r>
      <w:r w:rsidRPr="00CB3288">
        <w:rPr>
          <w:rFonts w:ascii="Times" w:hAnsi="Times" w:cs="Times New Roman"/>
          <w:sz w:val="20"/>
          <w:szCs w:val="20"/>
        </w:rPr>
        <w:t>au niveau international</w:t>
      </w:r>
      <w:r w:rsidR="008E525F">
        <w:rPr>
          <w:rFonts w:ascii="Times" w:hAnsi="Times" w:cs="Times New Roman"/>
          <w:sz w:val="20"/>
          <w:szCs w:val="20"/>
        </w:rPr>
        <w:t>.</w:t>
      </w:r>
    </w:p>
    <w:p w:rsidR="00CB3288" w:rsidRPr="00CB3288" w:rsidRDefault="00CB3288" w:rsidP="00111F0C">
      <w:pPr>
        <w:spacing w:beforeLines="1" w:before="2" w:after="0"/>
        <w:rPr>
          <w:rFonts w:ascii="Times" w:hAnsi="Times" w:cs="Times New Roman"/>
          <w:sz w:val="20"/>
          <w:szCs w:val="20"/>
        </w:rPr>
      </w:pPr>
    </w:p>
    <w:tbl>
      <w:tblPr>
        <w:tblW w:w="4902" w:type="dxa"/>
        <w:tblCellSpacing w:w="0" w:type="dxa"/>
        <w:tblCellMar>
          <w:top w:w="80" w:type="dxa"/>
          <w:left w:w="80" w:type="dxa"/>
          <w:bottom w:w="80" w:type="dxa"/>
          <w:right w:w="80" w:type="dxa"/>
        </w:tblCellMar>
        <w:tblLook w:val="0000" w:firstRow="0" w:lastRow="0" w:firstColumn="0" w:lastColumn="0" w:noHBand="0" w:noVBand="0"/>
      </w:tblPr>
      <w:tblGrid>
        <w:gridCol w:w="4902"/>
      </w:tblGrid>
      <w:tr w:rsidR="00CB3288" w:rsidRPr="00CB3288">
        <w:trPr>
          <w:tblCellSpacing w:w="0" w:type="dxa"/>
        </w:trPr>
        <w:tc>
          <w:tcPr>
            <w:tcW w:w="620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rsidR="00CB3288" w:rsidRPr="00CB3288" w:rsidRDefault="00CB3288" w:rsidP="00111F0C">
            <w:pPr>
              <w:spacing w:beforeLines="1" w:before="2" w:after="0"/>
              <w:jc w:val="center"/>
              <w:rPr>
                <w:rFonts w:ascii="Times" w:hAnsi="Times" w:cs="Times New Roman"/>
                <w:sz w:val="20"/>
                <w:szCs w:val="20"/>
              </w:rPr>
            </w:pPr>
            <w:r w:rsidRPr="00CB3288">
              <w:rPr>
                <w:rFonts w:ascii="Times" w:hAnsi="Times" w:cs="Times New Roman"/>
                <w:sz w:val="20"/>
                <w:szCs w:val="20"/>
              </w:rPr>
              <w:t xml:space="preserve">Les pays </w:t>
            </w:r>
            <w:r w:rsidR="008E525F">
              <w:rPr>
                <w:rFonts w:ascii="Times" w:hAnsi="Times" w:cs="Times New Roman"/>
                <w:sz w:val="20"/>
                <w:szCs w:val="20"/>
              </w:rPr>
              <w:t>ayant</w:t>
            </w:r>
            <w:r w:rsidRPr="00CB3288">
              <w:rPr>
                <w:rFonts w:ascii="Times" w:hAnsi="Times" w:cs="Times New Roman"/>
                <w:sz w:val="20"/>
                <w:szCs w:val="20"/>
              </w:rPr>
              <w:t xml:space="preserve"> abaissé</w:t>
            </w:r>
            <w:r w:rsidR="008E525F">
              <w:rPr>
                <w:rFonts w:ascii="Times" w:hAnsi="Times" w:cs="Times New Roman"/>
                <w:sz w:val="20"/>
                <w:szCs w:val="20"/>
              </w:rPr>
              <w:t xml:space="preserve"> l’âge </w:t>
            </w:r>
            <w:r w:rsidRPr="00CB3288">
              <w:rPr>
                <w:rFonts w:ascii="Times" w:hAnsi="Times" w:cs="Times New Roman"/>
                <w:sz w:val="20"/>
                <w:szCs w:val="20"/>
              </w:rPr>
              <w:t>:</w:t>
            </w:r>
            <w:r w:rsidRPr="00CB3288">
              <w:rPr>
                <w:rFonts w:ascii="Times" w:hAnsi="Times" w:cs="Times New Roman"/>
                <w:sz w:val="20"/>
                <w:szCs w:val="20"/>
              </w:rPr>
              <w:br/>
              <w:t>Géorgie</w:t>
            </w:r>
            <w:r w:rsidRPr="00CB3288">
              <w:rPr>
                <w:rFonts w:ascii="Times" w:hAnsi="Times" w:cs="Times New Roman"/>
                <w:sz w:val="20"/>
                <w:szCs w:val="20"/>
              </w:rPr>
              <w:br/>
              <w:t>Panama</w:t>
            </w:r>
          </w:p>
          <w:p w:rsidR="00CB3288" w:rsidRPr="00CB3288" w:rsidRDefault="00CB3288" w:rsidP="00111F0C">
            <w:pPr>
              <w:spacing w:beforeLines="1" w:before="2" w:afterLines="1" w:after="2"/>
              <w:rPr>
                <w:rFonts w:ascii="Times" w:hAnsi="Times" w:cs="Times New Roman"/>
                <w:sz w:val="20"/>
                <w:szCs w:val="20"/>
              </w:rPr>
            </w:pPr>
            <w:r w:rsidRPr="00CB3288">
              <w:rPr>
                <w:rFonts w:ascii="Times" w:hAnsi="Times" w:cs="Times New Roman"/>
                <w:sz w:val="20"/>
                <w:szCs w:val="20"/>
              </w:rPr>
              <w:t> </w:t>
            </w:r>
          </w:p>
        </w:tc>
      </w:tr>
      <w:tr w:rsidR="00CB3288" w:rsidRPr="00CB3288">
        <w:trPr>
          <w:tblCellSpacing w:w="0" w:type="dxa"/>
        </w:trPr>
        <w:tc>
          <w:tcPr>
            <w:tcW w:w="6200"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tcPr>
          <w:p w:rsidR="00CB3288" w:rsidRPr="00CB3288" w:rsidRDefault="00CB3288" w:rsidP="00111F0C">
            <w:pPr>
              <w:spacing w:beforeLines="1" w:before="2" w:after="0"/>
              <w:jc w:val="center"/>
              <w:rPr>
                <w:rFonts w:ascii="Times" w:hAnsi="Times" w:cs="Times New Roman"/>
                <w:sz w:val="20"/>
                <w:szCs w:val="20"/>
              </w:rPr>
            </w:pPr>
            <w:r w:rsidRPr="00CB3288">
              <w:rPr>
                <w:rFonts w:ascii="Times" w:hAnsi="Times" w:cs="Times New Roman"/>
                <w:sz w:val="20"/>
                <w:szCs w:val="20"/>
              </w:rPr>
              <w:t xml:space="preserve">Les pays ayant des </w:t>
            </w:r>
            <w:r w:rsidR="00516CF2">
              <w:rPr>
                <w:rFonts w:ascii="Times" w:hAnsi="Times" w:cs="Times New Roman"/>
                <w:sz w:val="20"/>
                <w:szCs w:val="20"/>
              </w:rPr>
              <w:t>projets</w:t>
            </w:r>
            <w:r w:rsidR="00516CF2" w:rsidRPr="00CB3288">
              <w:rPr>
                <w:rFonts w:ascii="Times" w:hAnsi="Times" w:cs="Times New Roman"/>
                <w:sz w:val="20"/>
                <w:szCs w:val="20"/>
              </w:rPr>
              <w:t xml:space="preserve"> </w:t>
            </w:r>
            <w:r w:rsidR="00516CF2">
              <w:rPr>
                <w:rFonts w:ascii="Times" w:hAnsi="Times" w:cs="Times New Roman"/>
                <w:sz w:val="20"/>
                <w:szCs w:val="20"/>
              </w:rPr>
              <w:t xml:space="preserve">de </w:t>
            </w:r>
            <w:r w:rsidRPr="00CB3288">
              <w:rPr>
                <w:rFonts w:ascii="Times" w:hAnsi="Times" w:cs="Times New Roman"/>
                <w:sz w:val="20"/>
                <w:szCs w:val="20"/>
              </w:rPr>
              <w:t>baisser</w:t>
            </w:r>
            <w:r w:rsidR="009B3B00">
              <w:rPr>
                <w:rFonts w:ascii="Times" w:hAnsi="Times" w:cs="Times New Roman"/>
                <w:sz w:val="20"/>
                <w:szCs w:val="20"/>
              </w:rPr>
              <w:t xml:space="preserve"> l’âge</w:t>
            </w:r>
            <w:r w:rsidR="00516CF2">
              <w:rPr>
                <w:rFonts w:ascii="Times" w:hAnsi="Times" w:cs="Times New Roman"/>
                <w:sz w:val="20"/>
                <w:szCs w:val="20"/>
              </w:rPr>
              <w:t xml:space="preserve"> </w:t>
            </w:r>
            <w:r w:rsidRPr="00CB3288">
              <w:rPr>
                <w:rFonts w:ascii="Times" w:hAnsi="Times" w:cs="Times New Roman"/>
                <w:sz w:val="20"/>
                <w:szCs w:val="20"/>
              </w:rPr>
              <w:t>:</w:t>
            </w:r>
            <w:r w:rsidRPr="00CB3288">
              <w:rPr>
                <w:rFonts w:ascii="Times" w:hAnsi="Times" w:cs="Times New Roman"/>
                <w:sz w:val="20"/>
                <w:szCs w:val="20"/>
              </w:rPr>
              <w:br/>
              <w:t>Argentine</w:t>
            </w:r>
            <w:r w:rsidRPr="00CB3288">
              <w:rPr>
                <w:rFonts w:ascii="Times" w:hAnsi="Times" w:cs="Times New Roman"/>
                <w:sz w:val="20"/>
                <w:szCs w:val="20"/>
              </w:rPr>
              <w:br/>
              <w:t>Brésil</w:t>
            </w:r>
            <w:r w:rsidRPr="00CB3288">
              <w:rPr>
                <w:rFonts w:ascii="Times" w:hAnsi="Times" w:cs="Times New Roman"/>
                <w:sz w:val="20"/>
                <w:szCs w:val="20"/>
              </w:rPr>
              <w:br/>
              <w:t>Philippines</w:t>
            </w:r>
            <w:r w:rsidRPr="00CB3288">
              <w:rPr>
                <w:rFonts w:ascii="Times" w:hAnsi="Times" w:cs="Times New Roman"/>
                <w:sz w:val="20"/>
                <w:szCs w:val="20"/>
              </w:rPr>
              <w:br/>
              <w:t>République de Corée</w:t>
            </w:r>
            <w:r w:rsidRPr="00CB3288">
              <w:rPr>
                <w:rFonts w:ascii="Times" w:hAnsi="Times" w:cs="Times New Roman"/>
                <w:sz w:val="20"/>
                <w:szCs w:val="20"/>
              </w:rPr>
              <w:br/>
              <w:t>Fédération de Russie.</w:t>
            </w:r>
            <w:r w:rsidRPr="00CB3288">
              <w:rPr>
                <w:rFonts w:ascii="Times" w:hAnsi="Times" w:cs="Times New Roman"/>
                <w:sz w:val="20"/>
                <w:szCs w:val="20"/>
              </w:rPr>
              <w:br/>
              <w:t>Tous les détails: www.crin.org/themes/ViewTheme.asp?id=16</w:t>
            </w:r>
          </w:p>
          <w:p w:rsidR="00CB3288" w:rsidRPr="00CB3288" w:rsidRDefault="00CB3288" w:rsidP="00111F0C">
            <w:pPr>
              <w:spacing w:beforeLines="1" w:before="2" w:afterLines="1" w:after="2"/>
              <w:rPr>
                <w:rFonts w:ascii="Times" w:hAnsi="Times" w:cs="Times New Roman"/>
                <w:sz w:val="20"/>
                <w:szCs w:val="20"/>
              </w:rPr>
            </w:pPr>
            <w:r w:rsidRPr="00CB3288">
              <w:rPr>
                <w:rFonts w:ascii="Times" w:hAnsi="Times" w:cs="Times New Roman"/>
                <w:sz w:val="20"/>
                <w:szCs w:val="20"/>
              </w:rPr>
              <w:t> </w:t>
            </w:r>
          </w:p>
        </w:tc>
      </w:tr>
    </w:tbl>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xml:space="preserve">Le Comité ne s'attendait pas à ce que les choses se passent ainsi. Le Comité commence en citant </w:t>
      </w:r>
      <w:r w:rsidR="001D2BDF">
        <w:rPr>
          <w:rFonts w:ascii="Times" w:hAnsi="Times" w:cs="Times New Roman"/>
          <w:sz w:val="20"/>
          <w:szCs w:val="20"/>
        </w:rPr>
        <w:t>la déclaration</w:t>
      </w:r>
      <w:r w:rsidR="001D2BDF" w:rsidRPr="00CB3288">
        <w:rPr>
          <w:rFonts w:ascii="Times" w:hAnsi="Times" w:cs="Times New Roman"/>
          <w:sz w:val="20"/>
          <w:szCs w:val="20"/>
        </w:rPr>
        <w:t xml:space="preserve"> </w:t>
      </w:r>
      <w:r w:rsidRPr="00CB3288">
        <w:rPr>
          <w:rFonts w:ascii="Times" w:hAnsi="Times" w:cs="Times New Roman"/>
          <w:sz w:val="20"/>
          <w:szCs w:val="20"/>
        </w:rPr>
        <w:t xml:space="preserve">contenue dans les Règles de Beijing (dont l'adoption par l'Assemblée générale des Nations Unies a précédé </w:t>
      </w:r>
      <w:r w:rsidR="001D2BDF" w:rsidRPr="00CB3288">
        <w:rPr>
          <w:rFonts w:ascii="Times" w:hAnsi="Times" w:cs="Times New Roman"/>
          <w:sz w:val="20"/>
          <w:szCs w:val="20"/>
        </w:rPr>
        <w:t xml:space="preserve">de quatre ans </w:t>
      </w:r>
      <w:r w:rsidRPr="00CB3288">
        <w:rPr>
          <w:rFonts w:ascii="Times" w:hAnsi="Times" w:cs="Times New Roman"/>
          <w:sz w:val="20"/>
          <w:szCs w:val="20"/>
        </w:rPr>
        <w:t xml:space="preserve">celle de la CDE) </w:t>
      </w:r>
      <w:r w:rsidR="001D2BDF">
        <w:rPr>
          <w:rFonts w:ascii="Times" w:hAnsi="Times" w:cs="Times New Roman"/>
          <w:sz w:val="20"/>
          <w:szCs w:val="20"/>
        </w:rPr>
        <w:t>selon laquelle</w:t>
      </w:r>
      <w:r w:rsidR="001D2BDF" w:rsidRPr="00CB3288">
        <w:rPr>
          <w:rFonts w:ascii="Times" w:hAnsi="Times" w:cs="Times New Roman"/>
          <w:sz w:val="20"/>
          <w:szCs w:val="20"/>
        </w:rPr>
        <w:t xml:space="preserve"> </w:t>
      </w:r>
      <w:r w:rsidRPr="00CB3288">
        <w:rPr>
          <w:rFonts w:ascii="Times" w:hAnsi="Times" w:cs="Times New Roman"/>
          <w:sz w:val="20"/>
          <w:szCs w:val="20"/>
        </w:rPr>
        <w:t xml:space="preserve">l'âge minimum ne devrait pas être fixé à un niveau trop bas. </w:t>
      </w:r>
      <w:r w:rsidR="001D2BDF">
        <w:rPr>
          <w:rFonts w:ascii="Times" w:hAnsi="Times" w:cs="Times New Roman"/>
          <w:sz w:val="20"/>
          <w:szCs w:val="20"/>
        </w:rPr>
        <w:t>I</w:t>
      </w:r>
      <w:r w:rsidRPr="00CB3288">
        <w:rPr>
          <w:rFonts w:ascii="Times" w:hAnsi="Times" w:cs="Times New Roman"/>
          <w:sz w:val="20"/>
          <w:szCs w:val="20"/>
        </w:rPr>
        <w:t>l poursuit: «</w:t>
      </w:r>
      <w:r w:rsidR="001D2BDF">
        <w:rPr>
          <w:rFonts w:ascii="Times" w:hAnsi="Times" w:cs="Times New Roman"/>
          <w:sz w:val="20"/>
          <w:szCs w:val="20"/>
        </w:rPr>
        <w:t xml:space="preserve"> </w:t>
      </w:r>
      <w:r w:rsidRPr="00CB3288">
        <w:rPr>
          <w:rFonts w:ascii="Times" w:hAnsi="Times" w:cs="Times New Roman"/>
          <w:sz w:val="20"/>
          <w:szCs w:val="20"/>
        </w:rPr>
        <w:t xml:space="preserve">Conformément à cette règle, le Comité a recommandé </w:t>
      </w:r>
      <w:r w:rsidR="001D2BDF">
        <w:rPr>
          <w:rFonts w:ascii="Times" w:hAnsi="Times" w:cs="Times New Roman"/>
          <w:sz w:val="20"/>
          <w:szCs w:val="20"/>
        </w:rPr>
        <w:t>aux</w:t>
      </w:r>
      <w:r w:rsidRPr="00CB3288">
        <w:rPr>
          <w:rFonts w:ascii="Times" w:hAnsi="Times" w:cs="Times New Roman"/>
          <w:sz w:val="20"/>
          <w:szCs w:val="20"/>
        </w:rPr>
        <w:t xml:space="preserve"> États parties de ne pas fixer à un niveau trop bas l’âge minimum de la responsabilité pénale ou</w:t>
      </w:r>
      <w:r w:rsidR="003B0A68">
        <w:rPr>
          <w:rFonts w:ascii="Times" w:hAnsi="Times" w:cs="Times New Roman"/>
          <w:sz w:val="20"/>
          <w:szCs w:val="20"/>
        </w:rPr>
        <w:t xml:space="preserve">, </w:t>
      </w:r>
      <w:r w:rsidR="003B0A68" w:rsidRPr="00CB3288">
        <w:rPr>
          <w:rFonts w:ascii="Times" w:hAnsi="Times" w:cs="Times New Roman"/>
          <w:sz w:val="20"/>
          <w:szCs w:val="20"/>
        </w:rPr>
        <w:t>là où il est trop faible</w:t>
      </w:r>
      <w:r w:rsidR="003B0A68">
        <w:rPr>
          <w:rFonts w:ascii="Times" w:hAnsi="Times" w:cs="Times New Roman"/>
          <w:sz w:val="20"/>
          <w:szCs w:val="20"/>
        </w:rPr>
        <w:t xml:space="preserve">, </w:t>
      </w:r>
      <w:r w:rsidRPr="00CB3288">
        <w:rPr>
          <w:rFonts w:ascii="Times" w:hAnsi="Times" w:cs="Times New Roman"/>
          <w:sz w:val="20"/>
          <w:szCs w:val="20"/>
        </w:rPr>
        <w:t xml:space="preserve">de </w:t>
      </w:r>
      <w:r w:rsidR="003B0A68">
        <w:rPr>
          <w:rFonts w:ascii="Times" w:hAnsi="Times" w:cs="Times New Roman"/>
          <w:sz w:val="20"/>
          <w:szCs w:val="20"/>
        </w:rPr>
        <w:t>le</w:t>
      </w:r>
      <w:r w:rsidRPr="00CB3288">
        <w:rPr>
          <w:rFonts w:ascii="Times" w:hAnsi="Times" w:cs="Times New Roman"/>
          <w:sz w:val="20"/>
          <w:szCs w:val="20"/>
        </w:rPr>
        <w:t xml:space="preserve"> porter à un niveau acceptable sur le plan international. </w:t>
      </w:r>
      <w:r w:rsidR="00873A72">
        <w:rPr>
          <w:rFonts w:ascii="Times" w:hAnsi="Times" w:cs="Times New Roman"/>
          <w:sz w:val="20"/>
          <w:szCs w:val="20"/>
        </w:rPr>
        <w:t xml:space="preserve">De </w:t>
      </w:r>
      <w:r w:rsidRPr="00CB3288">
        <w:rPr>
          <w:rFonts w:ascii="Times" w:hAnsi="Times" w:cs="Times New Roman"/>
          <w:sz w:val="20"/>
          <w:szCs w:val="20"/>
        </w:rPr>
        <w:t>ces recommandations</w:t>
      </w:r>
      <w:r w:rsidR="00873A72">
        <w:rPr>
          <w:rFonts w:ascii="Times" w:hAnsi="Times" w:cs="Times New Roman"/>
          <w:sz w:val="20"/>
          <w:szCs w:val="20"/>
        </w:rPr>
        <w:t xml:space="preserve">, il ressort </w:t>
      </w:r>
      <w:r w:rsidRPr="00CB3288">
        <w:rPr>
          <w:rFonts w:ascii="Times" w:hAnsi="Times" w:cs="Times New Roman"/>
          <w:sz w:val="20"/>
          <w:szCs w:val="20"/>
        </w:rPr>
        <w:t xml:space="preserve">que le Comité considère comme inacceptable sur le plan international de fixer l’âge minimum de la responsabilité pénale </w:t>
      </w:r>
      <w:r w:rsidR="00873A72">
        <w:rPr>
          <w:rFonts w:ascii="Times" w:hAnsi="Times" w:cs="Times New Roman"/>
          <w:sz w:val="20"/>
          <w:szCs w:val="20"/>
        </w:rPr>
        <w:t>à moins</w:t>
      </w:r>
      <w:r w:rsidRPr="00CB3288">
        <w:rPr>
          <w:rFonts w:ascii="Times" w:hAnsi="Times" w:cs="Times New Roman"/>
          <w:sz w:val="20"/>
          <w:szCs w:val="20"/>
        </w:rPr>
        <w:t xml:space="preserve"> de 12 ans. </w:t>
      </w:r>
      <w:r w:rsidR="00873A72">
        <w:rPr>
          <w:rFonts w:ascii="Times" w:hAnsi="Times" w:cs="Times New Roman"/>
          <w:sz w:val="20"/>
          <w:szCs w:val="20"/>
        </w:rPr>
        <w:t>L</w:t>
      </w:r>
      <w:r w:rsidRPr="00CB3288">
        <w:rPr>
          <w:rFonts w:ascii="Times" w:hAnsi="Times" w:cs="Times New Roman"/>
          <w:sz w:val="20"/>
          <w:szCs w:val="20"/>
        </w:rPr>
        <w:t xml:space="preserve">es États parties sont encouragés à </w:t>
      </w:r>
      <w:r w:rsidR="00873A72">
        <w:rPr>
          <w:rFonts w:ascii="Times" w:hAnsi="Times" w:cs="Times New Roman"/>
          <w:sz w:val="20"/>
          <w:szCs w:val="20"/>
        </w:rPr>
        <w:t>porter</w:t>
      </w:r>
      <w:r w:rsidR="00873A72" w:rsidRPr="00CB3288">
        <w:rPr>
          <w:rFonts w:ascii="Times" w:hAnsi="Times" w:cs="Times New Roman"/>
          <w:sz w:val="20"/>
          <w:szCs w:val="20"/>
        </w:rPr>
        <w:t xml:space="preserve"> </w:t>
      </w:r>
      <w:r w:rsidRPr="00CB3288">
        <w:rPr>
          <w:rFonts w:ascii="Times" w:hAnsi="Times" w:cs="Times New Roman"/>
          <w:sz w:val="20"/>
          <w:szCs w:val="20"/>
        </w:rPr>
        <w:t>l’âge de la responsabilité pénale à 12 ans</w:t>
      </w:r>
      <w:r w:rsidR="00873A72">
        <w:rPr>
          <w:rFonts w:ascii="Times" w:hAnsi="Times" w:cs="Times New Roman"/>
          <w:sz w:val="20"/>
          <w:szCs w:val="20"/>
        </w:rPr>
        <w:t xml:space="preserve"> (le</w:t>
      </w:r>
      <w:r w:rsidRPr="00CB3288">
        <w:rPr>
          <w:rFonts w:ascii="Times" w:hAnsi="Times" w:cs="Times New Roman"/>
          <w:sz w:val="20"/>
          <w:szCs w:val="20"/>
        </w:rPr>
        <w:t xml:space="preserve"> minimum absolu</w:t>
      </w:r>
      <w:r w:rsidR="00873A72">
        <w:rPr>
          <w:rFonts w:ascii="Times" w:hAnsi="Times" w:cs="Times New Roman"/>
          <w:sz w:val="20"/>
          <w:szCs w:val="20"/>
        </w:rPr>
        <w:t>)</w:t>
      </w:r>
      <w:r w:rsidRPr="00CB3288">
        <w:rPr>
          <w:rFonts w:ascii="Times" w:hAnsi="Times" w:cs="Times New Roman"/>
          <w:sz w:val="20"/>
          <w:szCs w:val="20"/>
        </w:rPr>
        <w:t xml:space="preserve"> et à continuer de l</w:t>
      </w:r>
      <w:r w:rsidR="00873A72">
        <w:rPr>
          <w:rFonts w:ascii="Times" w:hAnsi="Times" w:cs="Times New Roman"/>
          <w:sz w:val="20"/>
          <w:szCs w:val="20"/>
        </w:rPr>
        <w:t xml:space="preserve">’augmenter </w:t>
      </w:r>
      <w:r w:rsidRPr="00CB3288">
        <w:rPr>
          <w:rFonts w:ascii="Times" w:hAnsi="Times" w:cs="Times New Roman"/>
          <w:sz w:val="20"/>
          <w:szCs w:val="20"/>
        </w:rPr>
        <w:t>progressivement.</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Le Comité appelle</w:t>
      </w:r>
      <w:r w:rsidR="00873A72">
        <w:rPr>
          <w:rFonts w:ascii="Times" w:hAnsi="Times" w:cs="Times New Roman"/>
          <w:sz w:val="20"/>
          <w:szCs w:val="20"/>
        </w:rPr>
        <w:t xml:space="preserve"> par ailleurs</w:t>
      </w:r>
      <w:r w:rsidRPr="00CB3288">
        <w:rPr>
          <w:rFonts w:ascii="Times" w:hAnsi="Times" w:cs="Times New Roman"/>
          <w:sz w:val="20"/>
          <w:szCs w:val="20"/>
        </w:rPr>
        <w:t xml:space="preserve"> les États parties à ne pas abaisser </w:t>
      </w:r>
      <w:r w:rsidR="00873A72">
        <w:rPr>
          <w:rFonts w:ascii="Times" w:hAnsi="Times" w:cs="Times New Roman"/>
          <w:sz w:val="20"/>
          <w:szCs w:val="20"/>
        </w:rPr>
        <w:t>l’</w:t>
      </w:r>
      <w:r w:rsidRPr="00CB3288">
        <w:rPr>
          <w:rFonts w:ascii="Times" w:hAnsi="Times" w:cs="Times New Roman"/>
          <w:sz w:val="20"/>
          <w:szCs w:val="20"/>
        </w:rPr>
        <w:t>âge minimum de la responsabilité pénale à 12 ans." (Paragraphes 32 et 33)</w:t>
      </w:r>
      <w:r w:rsidRPr="00CB3288">
        <w:rPr>
          <w:rFonts w:ascii="Times" w:hAnsi="Times" w:cs="Times New Roman"/>
          <w:sz w:val="20"/>
          <w:szCs w:val="20"/>
        </w:rPr>
        <w:br/>
      </w:r>
      <w:r w:rsidRPr="00CB3288">
        <w:rPr>
          <w:rFonts w:ascii="Times" w:hAnsi="Times" w:cs="Times New Roman"/>
          <w:sz w:val="20"/>
          <w:szCs w:val="20"/>
        </w:rPr>
        <w:br/>
        <w:t>Mais le mal est fait et l'âge de 12 ans devient une sorte de norme respectable. L'affirmation selon laquelle l'âge de 12 ans serait «</w:t>
      </w:r>
      <w:r w:rsidR="00873A72">
        <w:rPr>
          <w:rFonts w:ascii="Times" w:hAnsi="Times" w:cs="Times New Roman"/>
          <w:sz w:val="20"/>
          <w:szCs w:val="20"/>
        </w:rPr>
        <w:t xml:space="preserve"> </w:t>
      </w:r>
      <w:r w:rsidRPr="00CB3288">
        <w:rPr>
          <w:rFonts w:ascii="Times" w:hAnsi="Times" w:cs="Times New Roman"/>
          <w:sz w:val="20"/>
          <w:szCs w:val="20"/>
        </w:rPr>
        <w:t>internationalement acceptable</w:t>
      </w:r>
      <w:r w:rsidR="00873A72">
        <w:rPr>
          <w:rFonts w:ascii="Times" w:hAnsi="Times" w:cs="Times New Roman"/>
          <w:sz w:val="20"/>
          <w:szCs w:val="20"/>
        </w:rPr>
        <w:t xml:space="preserve"> </w:t>
      </w:r>
      <w:r w:rsidRPr="00CB3288">
        <w:rPr>
          <w:rFonts w:ascii="Times" w:hAnsi="Times" w:cs="Times New Roman"/>
          <w:sz w:val="20"/>
          <w:szCs w:val="20"/>
        </w:rPr>
        <w:t xml:space="preserve">» </w:t>
      </w:r>
      <w:r w:rsidR="000E6E7B">
        <w:rPr>
          <w:rFonts w:ascii="Times" w:hAnsi="Times" w:cs="Times New Roman"/>
          <w:sz w:val="20"/>
          <w:szCs w:val="20"/>
        </w:rPr>
        <w:t>provient du</w:t>
      </w:r>
      <w:r w:rsidRPr="00CB3288">
        <w:rPr>
          <w:rFonts w:ascii="Times" w:hAnsi="Times" w:cs="Times New Roman"/>
          <w:sz w:val="20"/>
          <w:szCs w:val="20"/>
        </w:rPr>
        <w:t xml:space="preserve"> calcu</w:t>
      </w:r>
      <w:r w:rsidR="000E6E7B">
        <w:rPr>
          <w:rFonts w:ascii="Times" w:hAnsi="Times" w:cs="Times New Roman"/>
          <w:sz w:val="20"/>
          <w:szCs w:val="20"/>
        </w:rPr>
        <w:t>l de</w:t>
      </w:r>
      <w:r w:rsidRPr="00CB3288">
        <w:rPr>
          <w:rFonts w:ascii="Times" w:hAnsi="Times" w:cs="Times New Roman"/>
          <w:sz w:val="20"/>
          <w:szCs w:val="20"/>
        </w:rPr>
        <w:t xml:space="preserve"> la moyenne de tous les âges fix</w:t>
      </w:r>
      <w:r w:rsidR="00A82A7B">
        <w:rPr>
          <w:rFonts w:ascii="Times" w:hAnsi="Times" w:cs="Times New Roman"/>
          <w:sz w:val="20"/>
          <w:szCs w:val="20"/>
        </w:rPr>
        <w:t>é</w:t>
      </w:r>
      <w:r w:rsidRPr="00CB3288">
        <w:rPr>
          <w:rFonts w:ascii="Times" w:hAnsi="Times" w:cs="Times New Roman"/>
          <w:sz w:val="20"/>
          <w:szCs w:val="20"/>
        </w:rPr>
        <w:t>s connus. Est-ce vraiment le rôle du Comité d'accepter une «</w:t>
      </w:r>
      <w:r w:rsidR="00A82A7B">
        <w:rPr>
          <w:rFonts w:ascii="Times" w:hAnsi="Times" w:cs="Times New Roman"/>
          <w:sz w:val="20"/>
          <w:szCs w:val="20"/>
        </w:rPr>
        <w:t xml:space="preserve"> </w:t>
      </w:r>
      <w:r w:rsidRPr="00CB3288">
        <w:rPr>
          <w:rFonts w:ascii="Times" w:hAnsi="Times" w:cs="Times New Roman"/>
          <w:sz w:val="20"/>
          <w:szCs w:val="20"/>
        </w:rPr>
        <w:t>moyenne</w:t>
      </w:r>
      <w:r w:rsidR="00A82A7B">
        <w:rPr>
          <w:rFonts w:ascii="Times" w:hAnsi="Times" w:cs="Times New Roman"/>
          <w:sz w:val="20"/>
          <w:szCs w:val="20"/>
        </w:rPr>
        <w:t xml:space="preserve"> </w:t>
      </w:r>
      <w:r w:rsidRPr="00CB3288">
        <w:rPr>
          <w:rFonts w:ascii="Times" w:hAnsi="Times" w:cs="Times New Roman"/>
          <w:sz w:val="20"/>
          <w:szCs w:val="20"/>
        </w:rPr>
        <w:t>» en matière de respect des droits de l'enfant? La publication par le Comité de son Observation générale créa un malaise au sein de la communauté des droits de l'enfant ; n'avons</w:t>
      </w:r>
      <w:r w:rsidR="000E6E7B">
        <w:rPr>
          <w:rFonts w:ascii="Times" w:hAnsi="Times" w:cs="Times New Roman"/>
          <w:sz w:val="20"/>
          <w:szCs w:val="20"/>
        </w:rPr>
        <w:t>-</w:t>
      </w:r>
      <w:r w:rsidRPr="00CB3288">
        <w:rPr>
          <w:rFonts w:ascii="Times" w:hAnsi="Times" w:cs="Times New Roman"/>
          <w:sz w:val="20"/>
          <w:szCs w:val="20"/>
        </w:rPr>
        <w:t xml:space="preserve">nous pas </w:t>
      </w:r>
      <w:r w:rsidR="00A82A7B">
        <w:rPr>
          <w:rFonts w:ascii="Times" w:hAnsi="Times" w:cs="Times New Roman"/>
          <w:sz w:val="20"/>
          <w:szCs w:val="20"/>
        </w:rPr>
        <w:t>assez</w:t>
      </w:r>
      <w:r w:rsidR="00A82A7B" w:rsidRPr="00CB3288">
        <w:rPr>
          <w:rFonts w:ascii="Times" w:hAnsi="Times" w:cs="Times New Roman"/>
          <w:sz w:val="20"/>
          <w:szCs w:val="20"/>
        </w:rPr>
        <w:t xml:space="preserve"> </w:t>
      </w:r>
      <w:r w:rsidRPr="00CB3288">
        <w:rPr>
          <w:rFonts w:ascii="Times" w:hAnsi="Times" w:cs="Times New Roman"/>
          <w:sz w:val="20"/>
          <w:szCs w:val="20"/>
        </w:rPr>
        <w:t xml:space="preserve">d'exemples d'utilisation abusive de l'Observation générale du Comité pour </w:t>
      </w:r>
      <w:r w:rsidR="00A82A7B">
        <w:rPr>
          <w:rFonts w:ascii="Times" w:hAnsi="Times" w:cs="Times New Roman"/>
          <w:sz w:val="20"/>
          <w:szCs w:val="20"/>
        </w:rPr>
        <w:t xml:space="preserve">en </w:t>
      </w:r>
      <w:r w:rsidRPr="00CB3288">
        <w:rPr>
          <w:rFonts w:ascii="Times" w:hAnsi="Times" w:cs="Times New Roman"/>
          <w:sz w:val="20"/>
          <w:szCs w:val="20"/>
        </w:rPr>
        <w:t xml:space="preserve">justifier </w:t>
      </w:r>
      <w:r w:rsidR="00A82A7B">
        <w:rPr>
          <w:rFonts w:ascii="Times" w:hAnsi="Times" w:cs="Times New Roman"/>
          <w:sz w:val="20"/>
          <w:szCs w:val="20"/>
        </w:rPr>
        <w:t>une révision</w:t>
      </w:r>
      <w:r w:rsidRPr="00CB3288">
        <w:rPr>
          <w:rFonts w:ascii="Times" w:hAnsi="Times" w:cs="Times New Roman"/>
          <w:sz w:val="20"/>
          <w:szCs w:val="20"/>
        </w:rPr>
        <w:t>?</w:t>
      </w:r>
      <w:r w:rsidRPr="00CB3288">
        <w:rPr>
          <w:rFonts w:ascii="Times" w:hAnsi="Times" w:cs="Times New Roman"/>
          <w:sz w:val="20"/>
          <w:szCs w:val="20"/>
        </w:rPr>
        <w:br/>
      </w:r>
      <w:r w:rsidRPr="00CB3288">
        <w:rPr>
          <w:rFonts w:ascii="Times" w:hAnsi="Times" w:cs="Times New Roman"/>
          <w:sz w:val="20"/>
          <w:szCs w:val="20"/>
        </w:rPr>
        <w:br/>
        <w:t xml:space="preserve">Les conventions sont des instruments vivants et les observations générales ne doivent pas être gravées dans la pierre. L'article 40 de la Convention n'est en soi pas tout à fait clair, exhortant les États à promouvoir l'établissement d'un « ... âge minimum </w:t>
      </w:r>
      <w:r w:rsidR="00A82A7B">
        <w:rPr>
          <w:rFonts w:ascii="Times" w:hAnsi="Times" w:cs="Times New Roman"/>
          <w:sz w:val="20"/>
          <w:szCs w:val="20"/>
        </w:rPr>
        <w:t xml:space="preserve">en </w:t>
      </w:r>
      <w:r w:rsidRPr="00CB3288">
        <w:rPr>
          <w:rFonts w:ascii="Times" w:hAnsi="Times" w:cs="Times New Roman"/>
          <w:sz w:val="20"/>
          <w:szCs w:val="20"/>
        </w:rPr>
        <w:t xml:space="preserve">dessous duquel les enfants seront présumés </w:t>
      </w:r>
      <w:r w:rsidR="00A82A7B">
        <w:rPr>
          <w:rFonts w:ascii="Times" w:hAnsi="Times" w:cs="Times New Roman"/>
          <w:sz w:val="20"/>
          <w:szCs w:val="20"/>
        </w:rPr>
        <w:t>ne</w:t>
      </w:r>
      <w:r w:rsidR="00A82A7B" w:rsidRPr="00CB3288">
        <w:rPr>
          <w:rFonts w:ascii="Times" w:hAnsi="Times" w:cs="Times New Roman"/>
          <w:sz w:val="20"/>
          <w:szCs w:val="20"/>
        </w:rPr>
        <w:t xml:space="preserve"> </w:t>
      </w:r>
      <w:r w:rsidRPr="00CB3288">
        <w:rPr>
          <w:rFonts w:ascii="Times" w:hAnsi="Times" w:cs="Times New Roman"/>
          <w:sz w:val="20"/>
          <w:szCs w:val="20"/>
        </w:rPr>
        <w:t xml:space="preserve">pas </w:t>
      </w:r>
      <w:r w:rsidR="00A82A7B">
        <w:rPr>
          <w:rFonts w:ascii="Times" w:hAnsi="Times" w:cs="Times New Roman"/>
          <w:sz w:val="20"/>
          <w:szCs w:val="20"/>
        </w:rPr>
        <w:t xml:space="preserve">avoir </w:t>
      </w:r>
      <w:r w:rsidRPr="00CB3288">
        <w:rPr>
          <w:rFonts w:ascii="Times" w:hAnsi="Times" w:cs="Times New Roman"/>
          <w:sz w:val="20"/>
          <w:szCs w:val="20"/>
        </w:rPr>
        <w:t xml:space="preserve">la capacité d'enfreindre la loi pénale ». Le Comité note que « même les (très) jeunes enfants ont la capacité d'enfreindre la loi pénale ... ». Et bien sûr, ils ont la capacité physique d'agresser leurs frères et sœurs, </w:t>
      </w:r>
      <w:r w:rsidR="00A82A7B">
        <w:rPr>
          <w:rFonts w:ascii="Times" w:hAnsi="Times" w:cs="Times New Roman"/>
          <w:sz w:val="20"/>
          <w:szCs w:val="20"/>
        </w:rPr>
        <w:t xml:space="preserve">de </w:t>
      </w:r>
      <w:r w:rsidRPr="00CB3288">
        <w:rPr>
          <w:rFonts w:ascii="Times" w:hAnsi="Times" w:cs="Times New Roman"/>
          <w:sz w:val="20"/>
          <w:szCs w:val="20"/>
        </w:rPr>
        <w:t>voler à l'étalage</w:t>
      </w:r>
      <w:r w:rsidR="00A82A7B">
        <w:rPr>
          <w:rFonts w:ascii="Times" w:hAnsi="Times" w:cs="Times New Roman"/>
          <w:sz w:val="20"/>
          <w:szCs w:val="20"/>
        </w:rPr>
        <w:t>, etc</w:t>
      </w:r>
      <w:r w:rsidRPr="00CB3288">
        <w:rPr>
          <w:rFonts w:ascii="Times" w:hAnsi="Times" w:cs="Times New Roman"/>
          <w:sz w:val="20"/>
          <w:szCs w:val="20"/>
        </w:rPr>
        <w:t>. Mais les rédacteurs d</w:t>
      </w:r>
      <w:r w:rsidR="00725C2B">
        <w:rPr>
          <w:rFonts w:ascii="Times" w:hAnsi="Times" w:cs="Times New Roman"/>
          <w:sz w:val="20"/>
          <w:szCs w:val="20"/>
        </w:rPr>
        <w:t>e la</w:t>
      </w:r>
      <w:r w:rsidRPr="00CB3288">
        <w:rPr>
          <w:rFonts w:ascii="Times" w:hAnsi="Times" w:cs="Times New Roman"/>
          <w:sz w:val="20"/>
          <w:szCs w:val="20"/>
        </w:rPr>
        <w:t xml:space="preserve"> CDE </w:t>
      </w:r>
      <w:r w:rsidR="000E6E7B">
        <w:rPr>
          <w:rFonts w:ascii="Times" w:hAnsi="Times" w:cs="Times New Roman"/>
          <w:sz w:val="20"/>
          <w:szCs w:val="20"/>
        </w:rPr>
        <w:t>se réfé</w:t>
      </w:r>
      <w:r w:rsidR="00725C2B">
        <w:rPr>
          <w:rFonts w:ascii="Times" w:hAnsi="Times" w:cs="Times New Roman"/>
          <w:sz w:val="20"/>
          <w:szCs w:val="20"/>
        </w:rPr>
        <w:t>raient</w:t>
      </w:r>
      <w:r w:rsidR="00725C2B" w:rsidRPr="00CB3288">
        <w:rPr>
          <w:rFonts w:ascii="Times" w:hAnsi="Times" w:cs="Times New Roman"/>
          <w:sz w:val="20"/>
          <w:szCs w:val="20"/>
        </w:rPr>
        <w:t xml:space="preserve"> </w:t>
      </w:r>
      <w:r w:rsidRPr="00CB3288">
        <w:rPr>
          <w:rFonts w:ascii="Times" w:hAnsi="Times" w:cs="Times New Roman"/>
          <w:sz w:val="20"/>
          <w:szCs w:val="20"/>
        </w:rPr>
        <w:t xml:space="preserve">sans doute à une définition plus large de la capacité. Dans l'Observation générale, le Comité réinterprète cette disposition comme une obligation pour les États parties à fixer un âge minimum de responsabilité pénale. </w:t>
      </w:r>
      <w:r w:rsidR="00725C2B">
        <w:rPr>
          <w:rFonts w:ascii="Times" w:hAnsi="Times" w:cs="Times New Roman"/>
          <w:sz w:val="20"/>
          <w:szCs w:val="20"/>
        </w:rPr>
        <w:t>R</w:t>
      </w:r>
      <w:r w:rsidRPr="00CB3288">
        <w:rPr>
          <w:rFonts w:ascii="Times" w:hAnsi="Times" w:cs="Times New Roman"/>
          <w:sz w:val="20"/>
          <w:szCs w:val="20"/>
        </w:rPr>
        <w:t xml:space="preserve">ien dans la CDE </w:t>
      </w:r>
      <w:r w:rsidR="00725C2B">
        <w:rPr>
          <w:rFonts w:ascii="Times" w:hAnsi="Times" w:cs="Times New Roman"/>
          <w:sz w:val="20"/>
          <w:szCs w:val="20"/>
        </w:rPr>
        <w:t>n’</w:t>
      </w:r>
      <w:r w:rsidRPr="00CB3288">
        <w:rPr>
          <w:rFonts w:ascii="Times" w:hAnsi="Times" w:cs="Times New Roman"/>
          <w:sz w:val="20"/>
          <w:szCs w:val="20"/>
        </w:rPr>
        <w:t xml:space="preserve">empêche les États </w:t>
      </w:r>
      <w:r w:rsidR="00725C2B">
        <w:rPr>
          <w:rFonts w:ascii="Times" w:hAnsi="Times" w:cs="Times New Roman"/>
          <w:sz w:val="20"/>
          <w:szCs w:val="20"/>
        </w:rPr>
        <w:t>de</w:t>
      </w:r>
      <w:r w:rsidRPr="00CB3288">
        <w:rPr>
          <w:rFonts w:ascii="Times" w:hAnsi="Times" w:cs="Times New Roman"/>
          <w:sz w:val="20"/>
          <w:szCs w:val="20"/>
        </w:rPr>
        <w:t xml:space="preserve"> fixer à 18 ans l'âge minimum </w:t>
      </w:r>
      <w:r w:rsidR="00725C2B">
        <w:rPr>
          <w:rFonts w:ascii="Times" w:hAnsi="Times" w:cs="Times New Roman"/>
          <w:sz w:val="20"/>
          <w:szCs w:val="20"/>
        </w:rPr>
        <w:t>de</w:t>
      </w:r>
      <w:r w:rsidRPr="00CB3288">
        <w:rPr>
          <w:rFonts w:ascii="Times" w:hAnsi="Times" w:cs="Times New Roman"/>
          <w:sz w:val="20"/>
          <w:szCs w:val="20"/>
        </w:rPr>
        <w:t xml:space="preserve"> criminalisation.  </w:t>
      </w:r>
      <w:r w:rsidR="000E6E7B">
        <w:rPr>
          <w:rFonts w:ascii="Times" w:hAnsi="Times" w:cs="Times New Roman"/>
          <w:sz w:val="20"/>
          <w:szCs w:val="20"/>
        </w:rPr>
        <w:t>Cependant, s</w:t>
      </w:r>
      <w:r w:rsidRPr="00CB3288">
        <w:rPr>
          <w:rFonts w:ascii="Times" w:hAnsi="Times" w:cs="Times New Roman"/>
          <w:sz w:val="20"/>
          <w:szCs w:val="20"/>
        </w:rPr>
        <w:t xml:space="preserve">elon la dernière enquête mondiale sur l'âge minimum, </w:t>
      </w:r>
      <w:r w:rsidR="00725C2B">
        <w:rPr>
          <w:rFonts w:ascii="Times" w:hAnsi="Times" w:cs="Times New Roman"/>
          <w:sz w:val="20"/>
          <w:szCs w:val="20"/>
        </w:rPr>
        <w:t xml:space="preserve">très peu d’États </w:t>
      </w:r>
      <w:r w:rsidRPr="00CB3288">
        <w:rPr>
          <w:rFonts w:ascii="Times" w:hAnsi="Times" w:cs="Times New Roman"/>
          <w:sz w:val="20"/>
          <w:szCs w:val="20"/>
        </w:rPr>
        <w:t>le font.</w:t>
      </w:r>
    </w:p>
    <w:p w:rsidR="00CB3288" w:rsidRPr="00CB3288" w:rsidRDefault="00CB3288" w:rsidP="00111F0C">
      <w:pPr>
        <w:spacing w:beforeLines="1" w:before="2" w:after="0"/>
        <w:rPr>
          <w:rFonts w:ascii="Times" w:hAnsi="Times" w:cs="Times New Roman"/>
          <w:sz w:val="20"/>
          <w:szCs w:val="20"/>
        </w:rPr>
      </w:pP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420"/>
      </w:tblGrid>
      <w:tr w:rsidR="00CB3288" w:rsidRPr="00CB3288">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CB3288" w:rsidRPr="00CB3288" w:rsidRDefault="00CB3288" w:rsidP="00111F0C">
            <w:pPr>
              <w:spacing w:beforeLines="1" w:before="2" w:afterLines="1" w:after="2"/>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Lines="1" w:after="2"/>
              <w:rPr>
                <w:rFonts w:ascii="Times" w:hAnsi="Times" w:cs="Times New Roman"/>
                <w:sz w:val="20"/>
                <w:szCs w:val="20"/>
              </w:rPr>
            </w:pPr>
            <w:r w:rsidRPr="00CB3288">
              <w:rPr>
                <w:rFonts w:ascii="Times" w:hAnsi="Times" w:cs="Times New Roman"/>
                <w:sz w:val="20"/>
                <w:szCs w:val="20"/>
              </w:rPr>
              <w:t>« Je souhaiterais que l’on cesse de polariser le débat sur la fixation arbitraire de l’âge de la responsabilité pénale. Dorénavant, les gouvernements devraient chercher une solution globale au problème de la délinquance juvénile afin que les enfants ne soient plus considérés comme des criminels en raison de leurs actes.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i/>
                <w:sz w:val="20"/>
                <w:szCs w:val="20"/>
              </w:rPr>
              <w:t>Thomas Hammarberg, Commissaire du Conseil de l'Europe pour les droits de l'homme, 2009</w:t>
            </w:r>
          </w:p>
          <w:p w:rsidR="00CB3288" w:rsidRPr="00CB3288" w:rsidRDefault="00CB3288" w:rsidP="00111F0C">
            <w:pPr>
              <w:spacing w:beforeLines="1" w:before="2" w:after="0"/>
              <w:rPr>
                <w:rFonts w:ascii="Times" w:hAnsi="Times" w:cs="Times New Roman"/>
                <w:sz w:val="20"/>
                <w:szCs w:val="20"/>
              </w:rPr>
            </w:pPr>
          </w:p>
        </w:tc>
      </w:tr>
    </w:tbl>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i/>
          <w:sz w:val="20"/>
          <w:szCs w:val="20"/>
        </w:rPr>
        <w:t> </w:t>
      </w:r>
    </w:p>
    <w:p w:rsidR="00CB3288" w:rsidRPr="00CB3288" w:rsidRDefault="00510E25" w:rsidP="00111F0C">
      <w:pPr>
        <w:spacing w:beforeLines="1" w:before="2" w:after="0"/>
        <w:rPr>
          <w:rFonts w:ascii="Times" w:hAnsi="Times" w:cs="Times New Roman"/>
          <w:sz w:val="20"/>
          <w:szCs w:val="20"/>
        </w:rPr>
      </w:pPr>
      <w:r>
        <w:rPr>
          <w:rFonts w:ascii="Times" w:hAnsi="Times" w:cs="Times New Roman"/>
          <w:sz w:val="20"/>
          <w:szCs w:val="20"/>
        </w:rPr>
        <w:t>Incroyablement,</w:t>
      </w:r>
      <w:r w:rsidRPr="00CB3288">
        <w:rPr>
          <w:rFonts w:ascii="Times" w:hAnsi="Times" w:cs="Times New Roman"/>
          <w:sz w:val="20"/>
          <w:szCs w:val="20"/>
        </w:rPr>
        <w:t xml:space="preserve"> </w:t>
      </w:r>
      <w:r w:rsidR="00CB3288" w:rsidRPr="00CB3288">
        <w:rPr>
          <w:rFonts w:ascii="Times" w:hAnsi="Times" w:cs="Times New Roman"/>
          <w:sz w:val="20"/>
          <w:szCs w:val="20"/>
        </w:rPr>
        <w:t xml:space="preserve">le dernier rapport </w:t>
      </w:r>
      <w:hyperlink r:id="rId16" w:history="1">
        <w:r w:rsidR="00CB3288" w:rsidRPr="00CB3288">
          <w:rPr>
            <w:rFonts w:ascii="Times" w:hAnsi="Times" w:cs="Times New Roman"/>
            <w:i/>
            <w:color w:val="0000FF"/>
            <w:sz w:val="20"/>
            <w:szCs w:val="20"/>
            <w:u w:val="single"/>
          </w:rPr>
          <w:t>At What Age</w:t>
        </w:r>
      </w:hyperlink>
      <w:r w:rsidR="00CB3288" w:rsidRPr="00CB3288">
        <w:rPr>
          <w:rFonts w:ascii="Times" w:hAnsi="Times" w:cs="Times New Roman"/>
          <w:sz w:val="20"/>
          <w:szCs w:val="20"/>
        </w:rPr>
        <w:t xml:space="preserve"> </w:t>
      </w:r>
      <w:r>
        <w:rPr>
          <w:rFonts w:ascii="Times" w:hAnsi="Times" w:cs="Times New Roman"/>
          <w:sz w:val="20"/>
          <w:szCs w:val="20"/>
        </w:rPr>
        <w:t>note</w:t>
      </w:r>
      <w:r w:rsidRPr="00CB3288">
        <w:rPr>
          <w:rFonts w:ascii="Times" w:hAnsi="Times" w:cs="Times New Roman"/>
          <w:sz w:val="20"/>
          <w:szCs w:val="20"/>
        </w:rPr>
        <w:t xml:space="preserve"> </w:t>
      </w:r>
      <w:r>
        <w:rPr>
          <w:rFonts w:ascii="Times" w:hAnsi="Times" w:cs="Times New Roman"/>
          <w:sz w:val="20"/>
          <w:szCs w:val="20"/>
        </w:rPr>
        <w:t xml:space="preserve">que parmi les </w:t>
      </w:r>
      <w:r w:rsidR="00CB3288" w:rsidRPr="00CB3288">
        <w:rPr>
          <w:rFonts w:ascii="Times" w:hAnsi="Times" w:cs="Times New Roman"/>
          <w:sz w:val="20"/>
          <w:szCs w:val="20"/>
        </w:rPr>
        <w:t>États où l'âge minimum peut être identifié</w:t>
      </w:r>
      <w:r>
        <w:rPr>
          <w:rFonts w:ascii="Times" w:hAnsi="Times" w:cs="Times New Roman"/>
          <w:sz w:val="20"/>
          <w:szCs w:val="20"/>
        </w:rPr>
        <w:t>, 31</w:t>
      </w:r>
      <w:r w:rsidR="00CB3288" w:rsidRPr="00CB3288">
        <w:rPr>
          <w:rFonts w:ascii="Times" w:hAnsi="Times" w:cs="Times New Roman"/>
          <w:sz w:val="20"/>
          <w:szCs w:val="20"/>
        </w:rPr>
        <w:t xml:space="preserve"> considèrent les enfants pénalement responsables dès l'âge de sept ans, </w:t>
      </w:r>
      <w:r>
        <w:rPr>
          <w:rFonts w:ascii="Times" w:hAnsi="Times" w:cs="Times New Roman"/>
          <w:sz w:val="20"/>
          <w:szCs w:val="20"/>
        </w:rPr>
        <w:t xml:space="preserve">tandis que </w:t>
      </w:r>
      <w:r w:rsidR="00CB3288" w:rsidRPr="00CB3288">
        <w:rPr>
          <w:rFonts w:ascii="Times" w:hAnsi="Times" w:cs="Times New Roman"/>
          <w:sz w:val="20"/>
          <w:szCs w:val="20"/>
        </w:rPr>
        <w:t xml:space="preserve">11 </w:t>
      </w:r>
      <w:r>
        <w:rPr>
          <w:rFonts w:ascii="Times" w:hAnsi="Times" w:cs="Times New Roman"/>
          <w:sz w:val="20"/>
          <w:szCs w:val="20"/>
        </w:rPr>
        <w:t>États</w:t>
      </w:r>
      <w:r w:rsidRPr="00CB3288">
        <w:rPr>
          <w:rFonts w:ascii="Times" w:hAnsi="Times" w:cs="Times New Roman"/>
          <w:sz w:val="20"/>
          <w:szCs w:val="20"/>
        </w:rPr>
        <w:t xml:space="preserve"> </w:t>
      </w:r>
      <w:r w:rsidR="00CB3288" w:rsidRPr="00CB3288">
        <w:rPr>
          <w:rFonts w:ascii="Times" w:hAnsi="Times" w:cs="Times New Roman"/>
          <w:sz w:val="20"/>
          <w:szCs w:val="20"/>
        </w:rPr>
        <w:t xml:space="preserve"> </w:t>
      </w:r>
      <w:r w:rsidR="00CB3288" w:rsidRPr="00CB3288">
        <w:rPr>
          <w:rFonts w:ascii="Times" w:hAnsi="Times" w:cs="Times New Roman"/>
          <w:sz w:val="20"/>
          <w:szCs w:val="20"/>
        </w:rPr>
        <w:lastRenderedPageBreak/>
        <w:t>fixe</w:t>
      </w:r>
      <w:r>
        <w:rPr>
          <w:rFonts w:ascii="Times" w:hAnsi="Times" w:cs="Times New Roman"/>
          <w:sz w:val="20"/>
          <w:szCs w:val="20"/>
        </w:rPr>
        <w:t>nt cet</w:t>
      </w:r>
      <w:r w:rsidR="00CB3288" w:rsidRPr="00CB3288">
        <w:rPr>
          <w:rFonts w:ascii="Times" w:hAnsi="Times" w:cs="Times New Roman"/>
          <w:sz w:val="20"/>
          <w:szCs w:val="20"/>
        </w:rPr>
        <w:t xml:space="preserve"> âge </w:t>
      </w:r>
      <w:r>
        <w:rPr>
          <w:rFonts w:ascii="Times" w:hAnsi="Times" w:cs="Times New Roman"/>
          <w:sz w:val="20"/>
          <w:szCs w:val="20"/>
        </w:rPr>
        <w:t>à</w:t>
      </w:r>
      <w:r w:rsidRPr="00CB3288">
        <w:rPr>
          <w:rFonts w:ascii="Times" w:hAnsi="Times" w:cs="Times New Roman"/>
          <w:sz w:val="20"/>
          <w:szCs w:val="20"/>
        </w:rPr>
        <w:t xml:space="preserve"> </w:t>
      </w:r>
      <w:r w:rsidR="00CB3288" w:rsidRPr="00CB3288">
        <w:rPr>
          <w:rFonts w:ascii="Times" w:hAnsi="Times" w:cs="Times New Roman"/>
          <w:sz w:val="20"/>
          <w:szCs w:val="20"/>
        </w:rPr>
        <w:t>8 ans.</w:t>
      </w:r>
      <w:r w:rsidR="00CB3288" w:rsidRPr="00CB3288">
        <w:rPr>
          <w:rFonts w:ascii="Times" w:hAnsi="Times" w:cs="Times New Roman"/>
          <w:sz w:val="20"/>
          <w:szCs w:val="20"/>
        </w:rPr>
        <w:br/>
      </w:r>
      <w:r w:rsidR="00CB3288" w:rsidRPr="00CB3288">
        <w:rPr>
          <w:rFonts w:ascii="Times" w:hAnsi="Times" w:cs="Times New Roman"/>
          <w:sz w:val="20"/>
          <w:szCs w:val="20"/>
        </w:rPr>
        <w:br/>
      </w:r>
      <w:r w:rsidR="00B82C73">
        <w:rPr>
          <w:rFonts w:ascii="Times" w:hAnsi="Times" w:cs="Times New Roman"/>
          <w:sz w:val="20"/>
          <w:szCs w:val="20"/>
        </w:rPr>
        <w:t>Durant</w:t>
      </w:r>
      <w:r w:rsidR="00B82C73" w:rsidRPr="00CB3288">
        <w:rPr>
          <w:rFonts w:ascii="Times" w:hAnsi="Times" w:cs="Times New Roman"/>
          <w:sz w:val="20"/>
          <w:szCs w:val="20"/>
        </w:rPr>
        <w:t xml:space="preserve"> </w:t>
      </w:r>
      <w:r w:rsidR="00CB3288" w:rsidRPr="00CB3288">
        <w:rPr>
          <w:rFonts w:ascii="Times" w:hAnsi="Times" w:cs="Times New Roman"/>
          <w:sz w:val="20"/>
          <w:szCs w:val="20"/>
        </w:rPr>
        <w:t>le processus de rédaction de la Convention dans les années 80, certains organismes des Nations Unies et ONG ont tenté de faire valoir que le châtiment n'a</w:t>
      </w:r>
      <w:r w:rsidR="000E6E7B">
        <w:rPr>
          <w:rFonts w:ascii="Times" w:hAnsi="Times" w:cs="Times New Roman"/>
          <w:sz w:val="20"/>
          <w:szCs w:val="20"/>
        </w:rPr>
        <w:t>vait</w:t>
      </w:r>
      <w:r w:rsidR="00CB3288" w:rsidRPr="00CB3288">
        <w:rPr>
          <w:rFonts w:ascii="Times" w:hAnsi="Times" w:cs="Times New Roman"/>
          <w:sz w:val="20"/>
          <w:szCs w:val="20"/>
        </w:rPr>
        <w:t xml:space="preserve"> pas sa place dans la justice pour mineurs. </w:t>
      </w:r>
      <w:r w:rsidR="000E6E7B">
        <w:rPr>
          <w:rFonts w:ascii="Times" w:hAnsi="Times" w:cs="Times New Roman"/>
          <w:sz w:val="20"/>
          <w:szCs w:val="20"/>
        </w:rPr>
        <w:t>E</w:t>
      </w:r>
      <w:r w:rsidR="00B82C73">
        <w:rPr>
          <w:rFonts w:ascii="Times" w:hAnsi="Times" w:cs="Times New Roman"/>
          <w:sz w:val="20"/>
          <w:szCs w:val="20"/>
        </w:rPr>
        <w:t>n fin de compte</w:t>
      </w:r>
      <w:r w:rsidR="00CB3288" w:rsidRPr="00CB3288">
        <w:rPr>
          <w:rFonts w:ascii="Times" w:hAnsi="Times" w:cs="Times New Roman"/>
          <w:sz w:val="20"/>
          <w:szCs w:val="20"/>
        </w:rPr>
        <w:t>, les arguments les plus lourds se sont focalisés</w:t>
      </w:r>
      <w:r w:rsidR="00B82C73">
        <w:rPr>
          <w:rFonts w:ascii="Times" w:hAnsi="Times" w:cs="Times New Roman"/>
          <w:sz w:val="20"/>
          <w:szCs w:val="20"/>
        </w:rPr>
        <w:t xml:space="preserve"> sur la </w:t>
      </w:r>
      <w:r w:rsidR="00CB3288" w:rsidRPr="00CB3288">
        <w:rPr>
          <w:rFonts w:ascii="Times" w:hAnsi="Times" w:cs="Times New Roman"/>
          <w:sz w:val="20"/>
          <w:szCs w:val="20"/>
        </w:rPr>
        <w:t>suppr</w:t>
      </w:r>
      <w:r w:rsidR="00B82C73">
        <w:rPr>
          <w:rFonts w:ascii="Times" w:hAnsi="Times" w:cs="Times New Roman"/>
          <w:sz w:val="20"/>
          <w:szCs w:val="20"/>
        </w:rPr>
        <w:t>ession</w:t>
      </w:r>
      <w:r w:rsidR="00CB3288" w:rsidRPr="00CB3288">
        <w:rPr>
          <w:rFonts w:ascii="Times" w:hAnsi="Times" w:cs="Times New Roman"/>
          <w:sz w:val="20"/>
          <w:szCs w:val="20"/>
        </w:rPr>
        <w:t xml:space="preserve"> </w:t>
      </w:r>
      <w:r w:rsidR="00B82C73">
        <w:rPr>
          <w:rFonts w:ascii="Times" w:hAnsi="Times" w:cs="Times New Roman"/>
          <w:sz w:val="20"/>
          <w:szCs w:val="20"/>
        </w:rPr>
        <w:t>d</w:t>
      </w:r>
      <w:r w:rsidR="00CB3288" w:rsidRPr="00CB3288">
        <w:rPr>
          <w:rFonts w:ascii="Times" w:hAnsi="Times" w:cs="Times New Roman"/>
          <w:sz w:val="20"/>
          <w:szCs w:val="20"/>
        </w:rPr>
        <w:t xml:space="preserve">es peines d'emprisonnement à vie pour les enfants </w:t>
      </w:r>
      <w:r w:rsidR="009D3FC0">
        <w:rPr>
          <w:rFonts w:ascii="Times" w:hAnsi="Times" w:cs="Times New Roman"/>
          <w:sz w:val="20"/>
          <w:szCs w:val="20"/>
        </w:rPr>
        <w:t>(et non</w:t>
      </w:r>
      <w:r w:rsidR="009D3FC0" w:rsidRPr="00CB3288">
        <w:rPr>
          <w:rFonts w:ascii="Times" w:hAnsi="Times" w:cs="Times New Roman"/>
          <w:sz w:val="20"/>
          <w:szCs w:val="20"/>
        </w:rPr>
        <w:t xml:space="preserve"> </w:t>
      </w:r>
      <w:r w:rsidR="009D3FC0">
        <w:rPr>
          <w:rFonts w:ascii="Times" w:hAnsi="Times" w:cs="Times New Roman"/>
          <w:sz w:val="20"/>
          <w:szCs w:val="20"/>
        </w:rPr>
        <w:t>pas uniquement des peines de</w:t>
      </w:r>
      <w:r w:rsidR="00CB3288" w:rsidRPr="00CB3288">
        <w:rPr>
          <w:rFonts w:ascii="Times" w:hAnsi="Times" w:cs="Times New Roman"/>
          <w:sz w:val="20"/>
          <w:szCs w:val="20"/>
        </w:rPr>
        <w:t xml:space="preserve"> prison à vie</w:t>
      </w:r>
      <w:r w:rsidR="009D3FC0">
        <w:rPr>
          <w:rFonts w:ascii="Times" w:hAnsi="Times" w:cs="Times New Roman"/>
          <w:sz w:val="20"/>
          <w:szCs w:val="20"/>
        </w:rPr>
        <w:t xml:space="preserve"> </w:t>
      </w:r>
      <w:r w:rsidR="00CB3288" w:rsidRPr="00CB3288">
        <w:rPr>
          <w:rFonts w:ascii="Times" w:hAnsi="Times" w:cs="Times New Roman"/>
          <w:sz w:val="20"/>
          <w:szCs w:val="20"/>
        </w:rPr>
        <w:t>sans possibilité de libération</w:t>
      </w:r>
      <w:r w:rsidR="009D3FC0">
        <w:rPr>
          <w:rFonts w:ascii="Times" w:hAnsi="Times" w:cs="Times New Roman"/>
          <w:sz w:val="20"/>
          <w:szCs w:val="20"/>
        </w:rPr>
        <w:t>)</w:t>
      </w:r>
      <w:r w:rsidR="00CB3288" w:rsidRPr="00CB3288">
        <w:rPr>
          <w:rFonts w:ascii="Times" w:hAnsi="Times" w:cs="Times New Roman"/>
          <w:sz w:val="20"/>
          <w:szCs w:val="20"/>
        </w:rPr>
        <w:t xml:space="preserve"> - </w:t>
      </w:r>
      <w:r w:rsidR="009D3FC0">
        <w:rPr>
          <w:rFonts w:ascii="Times" w:hAnsi="Times" w:cs="Times New Roman"/>
          <w:sz w:val="20"/>
          <w:szCs w:val="20"/>
        </w:rPr>
        <w:t>mais cet</w:t>
      </w:r>
      <w:r w:rsidR="00CB3288" w:rsidRPr="00CB3288">
        <w:rPr>
          <w:rFonts w:ascii="Times" w:hAnsi="Times" w:cs="Times New Roman"/>
          <w:sz w:val="20"/>
          <w:szCs w:val="20"/>
        </w:rPr>
        <w:t xml:space="preserve"> argument </w:t>
      </w:r>
      <w:r w:rsidR="009D3FC0">
        <w:rPr>
          <w:rFonts w:ascii="Times" w:hAnsi="Times" w:cs="Times New Roman"/>
          <w:sz w:val="20"/>
          <w:szCs w:val="20"/>
        </w:rPr>
        <w:t xml:space="preserve">même </w:t>
      </w:r>
      <w:r w:rsidR="00CB3288" w:rsidRPr="00CB3288">
        <w:rPr>
          <w:rFonts w:ascii="Times" w:hAnsi="Times" w:cs="Times New Roman"/>
          <w:sz w:val="20"/>
          <w:szCs w:val="20"/>
        </w:rPr>
        <w:t xml:space="preserve">a été </w:t>
      </w:r>
      <w:r w:rsidR="009D3FC0">
        <w:rPr>
          <w:rFonts w:ascii="Times" w:hAnsi="Times" w:cs="Times New Roman"/>
          <w:sz w:val="20"/>
          <w:szCs w:val="20"/>
        </w:rPr>
        <w:t>abandonné</w:t>
      </w:r>
      <w:r w:rsidR="009D3FC0" w:rsidRPr="00CB3288">
        <w:rPr>
          <w:rFonts w:ascii="Times" w:hAnsi="Times" w:cs="Times New Roman"/>
          <w:sz w:val="20"/>
          <w:szCs w:val="20"/>
        </w:rPr>
        <w:t xml:space="preserve"> </w:t>
      </w:r>
      <w:r w:rsidR="009D3FC0">
        <w:rPr>
          <w:rFonts w:ascii="Times" w:hAnsi="Times" w:cs="Times New Roman"/>
          <w:sz w:val="20"/>
          <w:szCs w:val="20"/>
        </w:rPr>
        <w:t>au nom</w:t>
      </w:r>
      <w:r w:rsidR="00CB3288" w:rsidRPr="00CB3288">
        <w:rPr>
          <w:rFonts w:ascii="Times" w:hAnsi="Times" w:cs="Times New Roman"/>
          <w:sz w:val="20"/>
          <w:szCs w:val="20"/>
        </w:rPr>
        <w:t xml:space="preserve"> du consensus. (</w:t>
      </w:r>
      <w:r w:rsidR="0093711E">
        <w:rPr>
          <w:rFonts w:ascii="Times" w:hAnsi="Times" w:cs="Times New Roman"/>
          <w:sz w:val="20"/>
          <w:szCs w:val="20"/>
        </w:rPr>
        <w:t>Existe-t-il encore</w:t>
      </w:r>
      <w:r w:rsidR="00CB3288" w:rsidRPr="00CB3288">
        <w:rPr>
          <w:rFonts w:ascii="Times" w:hAnsi="Times" w:cs="Times New Roman"/>
          <w:sz w:val="20"/>
          <w:szCs w:val="20"/>
        </w:rPr>
        <w:t xml:space="preserve"> vraiment des êtres humains qui croient que la condamnation d'un enfant à la prison à vie n'est pas un traitement inhumain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Lines="1" w:after="2"/>
        <w:rPr>
          <w:rFonts w:ascii="Times" w:hAnsi="Times" w:cs="Times New Roman"/>
          <w:sz w:val="20"/>
          <w:szCs w:val="20"/>
        </w:rPr>
      </w:pPr>
      <w:r w:rsidRPr="00CB3288">
        <w:rPr>
          <w:rFonts w:ascii="Times" w:hAnsi="Times" w:cs="Times New Roman"/>
          <w:sz w:val="20"/>
          <w:szCs w:val="20"/>
        </w:rPr>
        <w:t>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420"/>
      </w:tblGrid>
      <w:tr w:rsidR="00CB3288" w:rsidRPr="00CB3288">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CB3288" w:rsidRPr="00CB3288" w:rsidRDefault="00CB3288" w:rsidP="00111F0C">
            <w:pPr>
              <w:spacing w:beforeLines="1" w:before="2" w:afterLines="1" w:after="2"/>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Lines="1" w:after="2"/>
              <w:rPr>
                <w:rFonts w:ascii="Times" w:hAnsi="Times" w:cs="Times New Roman"/>
                <w:sz w:val="20"/>
                <w:szCs w:val="20"/>
              </w:rPr>
            </w:pPr>
            <w:r w:rsidRPr="00CB3288">
              <w:rPr>
                <w:rFonts w:ascii="Times" w:hAnsi="Times" w:cs="Times New Roman"/>
                <w:sz w:val="20"/>
                <w:szCs w:val="20"/>
              </w:rPr>
              <w:t>La campagne de CRIN contre les sentences inhumaine</w:t>
            </w:r>
            <w:r w:rsidR="000C192E">
              <w:rPr>
                <w:rFonts w:ascii="Times" w:hAnsi="Times" w:cs="Times New Roman"/>
                <w:sz w:val="20"/>
                <w:szCs w:val="20"/>
              </w:rPr>
              <w:t>s</w:t>
            </w:r>
            <w:r w:rsidRPr="00CB3288">
              <w:rPr>
                <w:rFonts w:ascii="Times" w:hAnsi="Times" w:cs="Times New Roman"/>
                <w:sz w:val="20"/>
                <w:szCs w:val="20"/>
              </w:rPr>
              <w:t xml:space="preserve"> des enfants met en évidence les violations extrêmes des droits d</w:t>
            </w:r>
            <w:r w:rsidR="000C192E">
              <w:rPr>
                <w:rFonts w:ascii="Times" w:hAnsi="Times" w:cs="Times New Roman"/>
                <w:sz w:val="20"/>
                <w:szCs w:val="20"/>
              </w:rPr>
              <w:t>e l’</w:t>
            </w:r>
            <w:r w:rsidRPr="00CB3288">
              <w:rPr>
                <w:rFonts w:ascii="Times" w:hAnsi="Times" w:cs="Times New Roman"/>
                <w:sz w:val="20"/>
                <w:szCs w:val="20"/>
              </w:rPr>
              <w:t xml:space="preserve">enfant commises </w:t>
            </w:r>
            <w:r w:rsidR="000C192E">
              <w:rPr>
                <w:rFonts w:ascii="Times" w:hAnsi="Times" w:cs="Times New Roman"/>
                <w:sz w:val="20"/>
                <w:szCs w:val="20"/>
              </w:rPr>
              <w:t>par les prétendus</w:t>
            </w:r>
            <w:r w:rsidRPr="00CB3288">
              <w:rPr>
                <w:rFonts w:ascii="Times" w:hAnsi="Times" w:cs="Times New Roman"/>
                <w:sz w:val="20"/>
                <w:szCs w:val="20"/>
              </w:rPr>
              <w:t xml:space="preserve"> systèmes de justice </w:t>
            </w:r>
            <w:r w:rsidR="000C192E">
              <w:rPr>
                <w:rFonts w:ascii="Times" w:hAnsi="Times" w:cs="Times New Roman"/>
                <w:sz w:val="20"/>
                <w:szCs w:val="20"/>
              </w:rPr>
              <w:t>dans</w:t>
            </w:r>
            <w:r w:rsidR="000C192E" w:rsidRPr="00CB3288">
              <w:rPr>
                <w:rFonts w:ascii="Times" w:hAnsi="Times" w:cs="Times New Roman"/>
                <w:sz w:val="20"/>
                <w:szCs w:val="20"/>
              </w:rPr>
              <w:t xml:space="preserve"> </w:t>
            </w:r>
            <w:r w:rsidRPr="00CB3288">
              <w:rPr>
                <w:rFonts w:ascii="Times" w:hAnsi="Times" w:cs="Times New Roman"/>
                <w:sz w:val="20"/>
                <w:szCs w:val="20"/>
              </w:rPr>
              <w:t xml:space="preserve">plus d'un cinquième des États membres des Nations Unies </w:t>
            </w:r>
            <w:r w:rsidR="000E6E7B">
              <w:rPr>
                <w:rFonts w:ascii="Times" w:hAnsi="Times" w:cs="Times New Roman"/>
                <w:sz w:val="20"/>
                <w:szCs w:val="20"/>
              </w:rPr>
              <w:t xml:space="preserve">qui </w:t>
            </w:r>
            <w:r w:rsidRPr="00CB3288">
              <w:rPr>
                <w:rFonts w:ascii="Times" w:hAnsi="Times" w:cs="Times New Roman"/>
                <w:sz w:val="20"/>
                <w:szCs w:val="20"/>
              </w:rPr>
              <w:t>autoris</w:t>
            </w:r>
            <w:r w:rsidR="000E6E7B">
              <w:rPr>
                <w:rFonts w:ascii="Times" w:hAnsi="Times" w:cs="Times New Roman"/>
                <w:sz w:val="20"/>
                <w:szCs w:val="20"/>
              </w:rPr>
              <w:t>e</w:t>
            </w:r>
            <w:r w:rsidRPr="00CB3288">
              <w:rPr>
                <w:rFonts w:ascii="Times" w:hAnsi="Times" w:cs="Times New Roman"/>
                <w:sz w:val="20"/>
                <w:szCs w:val="20"/>
              </w:rPr>
              <w:t xml:space="preserve">nt </w:t>
            </w:r>
            <w:r w:rsidR="000C192E">
              <w:rPr>
                <w:rFonts w:ascii="Times" w:hAnsi="Times" w:cs="Times New Roman"/>
                <w:sz w:val="20"/>
                <w:szCs w:val="20"/>
              </w:rPr>
              <w:t>encore</w:t>
            </w:r>
            <w:r w:rsidR="000C192E" w:rsidRPr="00CB3288">
              <w:rPr>
                <w:rFonts w:ascii="Times" w:hAnsi="Times" w:cs="Times New Roman"/>
                <w:sz w:val="20"/>
                <w:szCs w:val="20"/>
              </w:rPr>
              <w:t xml:space="preserve"> </w:t>
            </w:r>
            <w:r w:rsidRPr="00CB3288">
              <w:rPr>
                <w:rFonts w:ascii="Times" w:hAnsi="Times" w:cs="Times New Roman"/>
                <w:sz w:val="20"/>
                <w:szCs w:val="20"/>
              </w:rPr>
              <w:t xml:space="preserve">la condamnation des enfants à la prison </w:t>
            </w:r>
            <w:r w:rsidR="000C192E">
              <w:rPr>
                <w:rFonts w:ascii="Times" w:hAnsi="Times" w:cs="Times New Roman"/>
                <w:sz w:val="20"/>
                <w:szCs w:val="20"/>
              </w:rPr>
              <w:t>à vie, aux</w:t>
            </w:r>
            <w:r w:rsidR="000C192E" w:rsidRPr="00CB3288">
              <w:rPr>
                <w:rFonts w:ascii="Times" w:hAnsi="Times" w:cs="Times New Roman"/>
                <w:sz w:val="20"/>
                <w:szCs w:val="20"/>
              </w:rPr>
              <w:t xml:space="preserve"> </w:t>
            </w:r>
            <w:r w:rsidRPr="00CB3288">
              <w:rPr>
                <w:rFonts w:ascii="Times" w:hAnsi="Times" w:cs="Times New Roman"/>
                <w:sz w:val="20"/>
                <w:szCs w:val="20"/>
              </w:rPr>
              <w:t xml:space="preserve">châtiments corporels et </w:t>
            </w:r>
            <w:r w:rsidR="000C192E">
              <w:rPr>
                <w:rFonts w:ascii="Times" w:hAnsi="Times" w:cs="Times New Roman"/>
                <w:sz w:val="20"/>
                <w:szCs w:val="20"/>
              </w:rPr>
              <w:t>parfois même</w:t>
            </w:r>
            <w:r w:rsidRPr="00CB3288">
              <w:rPr>
                <w:rFonts w:ascii="Times" w:hAnsi="Times" w:cs="Times New Roman"/>
                <w:sz w:val="20"/>
                <w:szCs w:val="20"/>
              </w:rPr>
              <w:t xml:space="preserve"> à mort. Nous étions réticents à l'idée de </w:t>
            </w:r>
            <w:r w:rsidR="00A10017">
              <w:rPr>
                <w:rFonts w:ascii="Times" w:hAnsi="Times" w:cs="Times New Roman"/>
                <w:sz w:val="20"/>
                <w:szCs w:val="20"/>
              </w:rPr>
              <w:t>focaliser</w:t>
            </w:r>
            <w:r w:rsidR="00A10017" w:rsidRPr="00CB3288">
              <w:rPr>
                <w:rFonts w:ascii="Times" w:hAnsi="Times" w:cs="Times New Roman"/>
                <w:sz w:val="20"/>
                <w:szCs w:val="20"/>
              </w:rPr>
              <w:t xml:space="preserve"> </w:t>
            </w:r>
            <w:r w:rsidRPr="00CB3288">
              <w:rPr>
                <w:rFonts w:ascii="Times" w:hAnsi="Times" w:cs="Times New Roman"/>
                <w:sz w:val="20"/>
                <w:szCs w:val="20"/>
              </w:rPr>
              <w:t xml:space="preserve">notre première campagne </w:t>
            </w:r>
            <w:r w:rsidR="00A10017">
              <w:rPr>
                <w:rFonts w:ascii="Times" w:hAnsi="Times" w:cs="Times New Roman"/>
                <w:sz w:val="20"/>
                <w:szCs w:val="20"/>
              </w:rPr>
              <w:t>en matière de</w:t>
            </w:r>
            <w:r w:rsidRPr="00CB3288">
              <w:rPr>
                <w:rFonts w:ascii="Times" w:hAnsi="Times" w:cs="Times New Roman"/>
                <w:sz w:val="20"/>
                <w:szCs w:val="20"/>
              </w:rPr>
              <w:t xml:space="preserve"> justice pour mineurs sur ces extrêmes grotesques. Nous av</w:t>
            </w:r>
            <w:r w:rsidR="00B75469">
              <w:rPr>
                <w:rFonts w:ascii="Times" w:hAnsi="Times" w:cs="Times New Roman"/>
                <w:sz w:val="20"/>
                <w:szCs w:val="20"/>
              </w:rPr>
              <w:t>i</w:t>
            </w:r>
            <w:r w:rsidRPr="00CB3288">
              <w:rPr>
                <w:rFonts w:ascii="Times" w:hAnsi="Times" w:cs="Times New Roman"/>
                <w:sz w:val="20"/>
                <w:szCs w:val="20"/>
              </w:rPr>
              <w:t>ons écrit</w:t>
            </w:r>
            <w:r w:rsidR="00B75469">
              <w:rPr>
                <w:rFonts w:ascii="Times" w:hAnsi="Times" w:cs="Times New Roman"/>
                <w:sz w:val="20"/>
                <w:szCs w:val="20"/>
              </w:rPr>
              <w:t xml:space="preserve"> </w:t>
            </w:r>
            <w:r w:rsidRPr="00CB3288">
              <w:rPr>
                <w:rFonts w:ascii="Times" w:hAnsi="Times" w:cs="Times New Roman"/>
                <w:sz w:val="20"/>
                <w:szCs w:val="20"/>
              </w:rPr>
              <w:t>: « </w:t>
            </w:r>
            <w:r w:rsidR="00B75469">
              <w:rPr>
                <w:rFonts w:ascii="Times" w:hAnsi="Times" w:cs="Times New Roman"/>
                <w:sz w:val="20"/>
                <w:szCs w:val="20"/>
              </w:rPr>
              <w:t>Bien que nous</w:t>
            </w:r>
            <w:r w:rsidR="00B75469" w:rsidRPr="00CB3288">
              <w:rPr>
                <w:rFonts w:ascii="Times" w:hAnsi="Times" w:cs="Times New Roman"/>
                <w:sz w:val="20"/>
                <w:szCs w:val="20"/>
              </w:rPr>
              <w:t xml:space="preserve"> </w:t>
            </w:r>
            <w:r w:rsidRPr="00CB3288">
              <w:rPr>
                <w:rFonts w:ascii="Times" w:hAnsi="Times" w:cs="Times New Roman"/>
                <w:sz w:val="20"/>
                <w:szCs w:val="20"/>
              </w:rPr>
              <w:t>remett</w:t>
            </w:r>
            <w:r w:rsidR="00B75469">
              <w:rPr>
                <w:rFonts w:ascii="Times" w:hAnsi="Times" w:cs="Times New Roman"/>
                <w:sz w:val="20"/>
                <w:szCs w:val="20"/>
              </w:rPr>
              <w:t>ions</w:t>
            </w:r>
            <w:r w:rsidRPr="00CB3288">
              <w:rPr>
                <w:rFonts w:ascii="Times" w:hAnsi="Times" w:cs="Times New Roman"/>
                <w:sz w:val="20"/>
                <w:szCs w:val="20"/>
              </w:rPr>
              <w:t xml:space="preserve"> en cause ces violations particulières, nous tenons à souligner que nous ne </w:t>
            </w:r>
            <w:r w:rsidR="00B75469">
              <w:rPr>
                <w:rFonts w:ascii="Times" w:hAnsi="Times" w:cs="Times New Roman"/>
                <w:sz w:val="20"/>
                <w:szCs w:val="20"/>
              </w:rPr>
              <w:t>souhaitons</w:t>
            </w:r>
            <w:r w:rsidR="00B75469" w:rsidRPr="00CB3288">
              <w:rPr>
                <w:rFonts w:ascii="Times" w:hAnsi="Times" w:cs="Times New Roman"/>
                <w:sz w:val="20"/>
                <w:szCs w:val="20"/>
              </w:rPr>
              <w:t xml:space="preserve"> </w:t>
            </w:r>
            <w:r w:rsidRPr="00CB3288">
              <w:rPr>
                <w:rFonts w:ascii="Times" w:hAnsi="Times" w:cs="Times New Roman"/>
                <w:sz w:val="20"/>
                <w:szCs w:val="20"/>
              </w:rPr>
              <w:t>en aucun</w:t>
            </w:r>
            <w:r w:rsidR="00B75469">
              <w:rPr>
                <w:rFonts w:ascii="Times" w:hAnsi="Times" w:cs="Times New Roman"/>
                <w:sz w:val="20"/>
                <w:szCs w:val="20"/>
              </w:rPr>
              <w:t xml:space="preserve"> cas </w:t>
            </w:r>
            <w:r w:rsidR="00E943AE">
              <w:rPr>
                <w:rFonts w:ascii="Times" w:hAnsi="Times" w:cs="Times New Roman"/>
                <w:sz w:val="20"/>
                <w:szCs w:val="20"/>
              </w:rPr>
              <w:t>affaiblir</w:t>
            </w:r>
            <w:r w:rsidRPr="00CB3288">
              <w:rPr>
                <w:rFonts w:ascii="Times" w:hAnsi="Times" w:cs="Times New Roman"/>
                <w:sz w:val="20"/>
                <w:szCs w:val="20"/>
              </w:rPr>
              <w:t xml:space="preserve"> notre condamnation de toute</w:t>
            </w:r>
            <w:r w:rsidR="00A10017">
              <w:rPr>
                <w:rFonts w:ascii="Times" w:hAnsi="Times" w:cs="Times New Roman"/>
                <w:sz w:val="20"/>
                <w:szCs w:val="20"/>
              </w:rPr>
              <w:t>s</w:t>
            </w:r>
            <w:r w:rsidRPr="00CB3288">
              <w:rPr>
                <w:rFonts w:ascii="Times" w:hAnsi="Times" w:cs="Times New Roman"/>
                <w:sz w:val="20"/>
                <w:szCs w:val="20"/>
              </w:rPr>
              <w:t xml:space="preserve"> </w:t>
            </w:r>
            <w:r w:rsidR="00A10017">
              <w:rPr>
                <w:rFonts w:ascii="Times" w:hAnsi="Times" w:cs="Times New Roman"/>
                <w:sz w:val="20"/>
                <w:szCs w:val="20"/>
              </w:rPr>
              <w:t xml:space="preserve">les </w:t>
            </w:r>
            <w:r w:rsidRPr="00CB3288">
              <w:rPr>
                <w:rFonts w:ascii="Times" w:hAnsi="Times" w:cs="Times New Roman"/>
                <w:sz w:val="20"/>
                <w:szCs w:val="20"/>
              </w:rPr>
              <w:t>violation</w:t>
            </w:r>
            <w:r w:rsidR="00A10017">
              <w:rPr>
                <w:rFonts w:ascii="Times" w:hAnsi="Times" w:cs="Times New Roman"/>
                <w:sz w:val="20"/>
                <w:szCs w:val="20"/>
              </w:rPr>
              <w:t>s</w:t>
            </w:r>
            <w:r w:rsidRPr="00CB3288">
              <w:rPr>
                <w:rFonts w:ascii="Times" w:hAnsi="Times" w:cs="Times New Roman"/>
                <w:sz w:val="20"/>
                <w:szCs w:val="20"/>
              </w:rPr>
              <w:t xml:space="preserve"> de la CDE. Les obligations de l'État dans le domaine de la justice pour mineurs vont bien au-delà de l'interdiction des sentences inhumaines, par exemple</w:t>
            </w:r>
            <w:r w:rsidR="00E943AE">
              <w:rPr>
                <w:rFonts w:ascii="Times" w:hAnsi="Times" w:cs="Times New Roman"/>
                <w:sz w:val="20"/>
                <w:szCs w:val="20"/>
              </w:rPr>
              <w:t> : le</w:t>
            </w:r>
            <w:r w:rsidR="00E943AE" w:rsidRPr="00CB3288">
              <w:rPr>
                <w:rFonts w:ascii="Times" w:hAnsi="Times" w:cs="Times New Roman"/>
                <w:sz w:val="20"/>
                <w:szCs w:val="20"/>
              </w:rPr>
              <w:t xml:space="preserve"> </w:t>
            </w:r>
            <w:r w:rsidRPr="00CB3288">
              <w:rPr>
                <w:rFonts w:ascii="Times" w:hAnsi="Times" w:cs="Times New Roman"/>
                <w:sz w:val="20"/>
                <w:szCs w:val="20"/>
              </w:rPr>
              <w:t>développe</w:t>
            </w:r>
            <w:r w:rsidR="00E943AE">
              <w:rPr>
                <w:rFonts w:ascii="Times" w:hAnsi="Times" w:cs="Times New Roman"/>
                <w:sz w:val="20"/>
                <w:szCs w:val="20"/>
              </w:rPr>
              <w:t>ment</w:t>
            </w:r>
            <w:r w:rsidRPr="00CB3288">
              <w:rPr>
                <w:rFonts w:ascii="Times" w:hAnsi="Times" w:cs="Times New Roman"/>
                <w:sz w:val="20"/>
                <w:szCs w:val="20"/>
              </w:rPr>
              <w:t xml:space="preserve"> </w:t>
            </w:r>
            <w:r w:rsidR="00E943AE">
              <w:rPr>
                <w:rFonts w:ascii="Times" w:hAnsi="Times" w:cs="Times New Roman"/>
                <w:sz w:val="20"/>
                <w:szCs w:val="20"/>
              </w:rPr>
              <w:t>d’</w:t>
            </w:r>
            <w:r w:rsidRPr="00CB3288">
              <w:rPr>
                <w:rFonts w:ascii="Times" w:hAnsi="Times" w:cs="Times New Roman"/>
                <w:sz w:val="20"/>
                <w:szCs w:val="20"/>
              </w:rPr>
              <w:t>un système de justice juvénile indépendant, entièrement conforme aux droits</w:t>
            </w:r>
            <w:r w:rsidR="00E943AE">
              <w:rPr>
                <w:rFonts w:ascii="Times" w:hAnsi="Times" w:cs="Times New Roman"/>
                <w:sz w:val="20"/>
                <w:szCs w:val="20"/>
              </w:rPr>
              <w:t xml:space="preserve"> et </w:t>
            </w:r>
            <w:r w:rsidRPr="00CB3288">
              <w:rPr>
                <w:rFonts w:ascii="Times" w:hAnsi="Times" w:cs="Times New Roman"/>
                <w:sz w:val="20"/>
                <w:szCs w:val="20"/>
              </w:rPr>
              <w:t xml:space="preserve">focalisé sur la réadaptation et la réinsertion au lieu du châtiment; ou encore faire en sorte </w:t>
            </w:r>
            <w:r w:rsidR="00E943AE">
              <w:rPr>
                <w:rFonts w:ascii="Times" w:hAnsi="Times" w:cs="Times New Roman"/>
                <w:sz w:val="20"/>
                <w:szCs w:val="20"/>
              </w:rPr>
              <w:t xml:space="preserve">que </w:t>
            </w:r>
            <w:r w:rsidRPr="00CB3288">
              <w:rPr>
                <w:rFonts w:ascii="Times" w:hAnsi="Times" w:cs="Times New Roman"/>
                <w:sz w:val="20"/>
                <w:szCs w:val="20"/>
              </w:rPr>
              <w:t xml:space="preserve">la détention </w:t>
            </w:r>
            <w:r w:rsidR="00E943AE">
              <w:rPr>
                <w:rFonts w:ascii="Times" w:hAnsi="Times" w:cs="Times New Roman"/>
                <w:sz w:val="20"/>
                <w:szCs w:val="20"/>
              </w:rPr>
              <w:t>ne soit</w:t>
            </w:r>
            <w:r w:rsidR="00E943AE" w:rsidRPr="00CB3288">
              <w:rPr>
                <w:rFonts w:ascii="Times" w:hAnsi="Times" w:cs="Times New Roman"/>
                <w:sz w:val="20"/>
                <w:szCs w:val="20"/>
              </w:rPr>
              <w:t xml:space="preserve"> </w:t>
            </w:r>
            <w:r w:rsidRPr="00CB3288">
              <w:rPr>
                <w:rFonts w:ascii="Times" w:hAnsi="Times" w:cs="Times New Roman"/>
                <w:sz w:val="20"/>
                <w:szCs w:val="20"/>
              </w:rPr>
              <w:t>utilisée qu'en dernier recours</w:t>
            </w:r>
            <w:r w:rsidR="00E943AE">
              <w:rPr>
                <w:rFonts w:ascii="Times" w:hAnsi="Times" w:cs="Times New Roman"/>
                <w:sz w:val="20"/>
                <w:szCs w:val="20"/>
              </w:rPr>
              <w:t xml:space="preserve"> au sein de ces systèmes</w:t>
            </w:r>
            <w:r w:rsidRPr="00CB3288">
              <w:rPr>
                <w:rFonts w:ascii="Times" w:hAnsi="Times" w:cs="Times New Roman"/>
                <w:sz w:val="20"/>
                <w:szCs w:val="20"/>
              </w:rPr>
              <w:t>, pour l</w:t>
            </w:r>
            <w:r w:rsidR="00E943AE">
              <w:rPr>
                <w:rFonts w:ascii="Times" w:hAnsi="Times" w:cs="Times New Roman"/>
                <w:sz w:val="20"/>
                <w:szCs w:val="20"/>
              </w:rPr>
              <w:t xml:space="preserve">a </w:t>
            </w:r>
            <w:r w:rsidRPr="00CB3288">
              <w:rPr>
                <w:rFonts w:ascii="Times" w:hAnsi="Times" w:cs="Times New Roman"/>
                <w:sz w:val="20"/>
                <w:szCs w:val="20"/>
              </w:rPr>
              <w:t>plus court</w:t>
            </w:r>
            <w:r w:rsidR="00E943AE">
              <w:rPr>
                <w:rFonts w:ascii="Times" w:hAnsi="Times" w:cs="Times New Roman"/>
                <w:sz w:val="20"/>
                <w:szCs w:val="20"/>
              </w:rPr>
              <w:t>e durée</w:t>
            </w:r>
            <w:r w:rsidRPr="00CB3288">
              <w:rPr>
                <w:rFonts w:ascii="Times" w:hAnsi="Times" w:cs="Times New Roman"/>
                <w:sz w:val="20"/>
                <w:szCs w:val="20"/>
              </w:rPr>
              <w:t xml:space="preserve"> possible et uniquement pour des raisons de sécurité publique ».</w:t>
            </w:r>
          </w:p>
          <w:p w:rsidR="00CB3288" w:rsidRPr="00CB3288" w:rsidRDefault="002F3601" w:rsidP="00111F0C">
            <w:pPr>
              <w:spacing w:beforeLines="1" w:before="2" w:afterLines="1" w:after="2"/>
              <w:rPr>
                <w:rFonts w:ascii="Times" w:hAnsi="Times" w:cs="Times New Roman"/>
                <w:sz w:val="20"/>
                <w:szCs w:val="20"/>
              </w:rPr>
            </w:pPr>
            <w:hyperlink r:id="rId17" w:history="1">
              <w:r w:rsidR="00CB3288" w:rsidRPr="00CB3288">
                <w:rPr>
                  <w:rFonts w:ascii="Times" w:hAnsi="Times" w:cs="Times New Roman"/>
                  <w:color w:val="0000FF"/>
                  <w:sz w:val="20"/>
                  <w:szCs w:val="20"/>
                  <w:u w:val="single"/>
                </w:rPr>
                <w:t>http://www.crin.org/violence/campaigns/sentencing/</w:t>
              </w:r>
            </w:hyperlink>
          </w:p>
          <w:p w:rsidR="00CB3288" w:rsidRPr="00CB3288" w:rsidRDefault="00CB3288" w:rsidP="00111F0C">
            <w:pPr>
              <w:spacing w:beforeLines="1" w:before="2" w:afterLines="1" w:after="2"/>
              <w:rPr>
                <w:rFonts w:ascii="Times" w:hAnsi="Times" w:cs="Times New Roman"/>
                <w:sz w:val="20"/>
                <w:szCs w:val="20"/>
              </w:rPr>
            </w:pPr>
            <w:r w:rsidRPr="00CB3288">
              <w:rPr>
                <w:rFonts w:ascii="Times" w:hAnsi="Times" w:cs="Times New Roman"/>
                <w:sz w:val="20"/>
                <w:szCs w:val="20"/>
              </w:rPr>
              <w:t> </w:t>
            </w:r>
          </w:p>
        </w:tc>
      </w:tr>
    </w:tbl>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Lines="1" w:after="2"/>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xml:space="preserve">Dans son Observation générale, le Comité a </w:t>
      </w:r>
      <w:r w:rsidR="009912D8">
        <w:rPr>
          <w:rFonts w:ascii="Times" w:hAnsi="Times" w:cs="Times New Roman"/>
          <w:sz w:val="20"/>
          <w:szCs w:val="20"/>
        </w:rPr>
        <w:t>de nouveau</w:t>
      </w:r>
      <w:r w:rsidRPr="00CB3288">
        <w:rPr>
          <w:rFonts w:ascii="Times" w:hAnsi="Times" w:cs="Times New Roman"/>
          <w:sz w:val="20"/>
          <w:szCs w:val="20"/>
        </w:rPr>
        <w:t xml:space="preserve"> insisté sur l'élimination des représailles:</w:t>
      </w:r>
      <w:r w:rsidRPr="00CB3288">
        <w:rPr>
          <w:rFonts w:ascii="Times" w:hAnsi="Times" w:cs="Times New Roman"/>
          <w:sz w:val="20"/>
          <w:szCs w:val="20"/>
        </w:rPr>
        <w:br/>
        <w:t>« La protection de l’intérêt supérieur de l’enfant signifie, par exemple, que les objectifs traditionnels de la justice pénale, comme la répression/rétribution, doivent céder la place à des objectifs de réadaptation et de justice réparatrice dans le traitement des enfants délinquants. Cela est conciliable avec le souci d’efficacité dans le domaine de la sécurité publique. » (Observation générale n° 10, para. 10).</w:t>
      </w:r>
      <w:r w:rsidRPr="00CB3288">
        <w:rPr>
          <w:rFonts w:ascii="Times" w:hAnsi="Times" w:cs="Times New Roman"/>
          <w:sz w:val="20"/>
          <w:szCs w:val="20"/>
        </w:rPr>
        <w:br/>
      </w:r>
      <w:r w:rsidRPr="00CB3288">
        <w:rPr>
          <w:rFonts w:ascii="Times" w:hAnsi="Times" w:cs="Times New Roman"/>
          <w:sz w:val="20"/>
          <w:szCs w:val="20"/>
        </w:rPr>
        <w:br/>
      </w:r>
      <w:r w:rsidR="009912D8">
        <w:rPr>
          <w:rFonts w:ascii="Times" w:hAnsi="Times" w:cs="Times New Roman"/>
          <w:sz w:val="20"/>
          <w:szCs w:val="20"/>
        </w:rPr>
        <w:t>L’a</w:t>
      </w:r>
      <w:r w:rsidRPr="00CB3288">
        <w:rPr>
          <w:rFonts w:ascii="Times" w:hAnsi="Times" w:cs="Times New Roman"/>
          <w:sz w:val="20"/>
          <w:szCs w:val="20"/>
        </w:rPr>
        <w:t>baisse</w:t>
      </w:r>
      <w:r w:rsidR="009912D8">
        <w:rPr>
          <w:rFonts w:ascii="Times" w:hAnsi="Times" w:cs="Times New Roman"/>
          <w:sz w:val="20"/>
          <w:szCs w:val="20"/>
        </w:rPr>
        <w:t>ment de</w:t>
      </w:r>
      <w:r w:rsidRPr="00CB3288">
        <w:rPr>
          <w:rFonts w:ascii="Times" w:hAnsi="Times" w:cs="Times New Roman"/>
          <w:sz w:val="20"/>
          <w:szCs w:val="20"/>
        </w:rPr>
        <w:t xml:space="preserve"> l'âge minimum</w:t>
      </w:r>
      <w:r w:rsidR="009912D8">
        <w:rPr>
          <w:rFonts w:ascii="Times" w:hAnsi="Times" w:cs="Times New Roman"/>
          <w:sz w:val="20"/>
          <w:szCs w:val="20"/>
        </w:rPr>
        <w:t xml:space="preserve"> (effectué par certains États et envisagé par d’autres) </w:t>
      </w:r>
      <w:r w:rsidRPr="00CB3288">
        <w:rPr>
          <w:rFonts w:ascii="Times" w:hAnsi="Times" w:cs="Times New Roman"/>
          <w:sz w:val="20"/>
          <w:szCs w:val="20"/>
        </w:rPr>
        <w:t xml:space="preserve"> </w:t>
      </w:r>
      <w:r w:rsidR="009912D8">
        <w:rPr>
          <w:rFonts w:ascii="Times" w:hAnsi="Times" w:cs="Times New Roman"/>
          <w:sz w:val="20"/>
          <w:szCs w:val="20"/>
        </w:rPr>
        <w:t>équivaut</w:t>
      </w:r>
      <w:r w:rsidR="009912D8" w:rsidRPr="00CB3288">
        <w:rPr>
          <w:rFonts w:ascii="Times" w:hAnsi="Times" w:cs="Times New Roman"/>
          <w:sz w:val="20"/>
          <w:szCs w:val="20"/>
        </w:rPr>
        <w:t xml:space="preserve"> </w:t>
      </w:r>
      <w:r w:rsidR="009912D8">
        <w:rPr>
          <w:rFonts w:ascii="Times" w:hAnsi="Times" w:cs="Times New Roman"/>
          <w:sz w:val="20"/>
          <w:szCs w:val="20"/>
        </w:rPr>
        <w:t xml:space="preserve">à </w:t>
      </w:r>
      <w:r w:rsidRPr="00CB3288">
        <w:rPr>
          <w:rFonts w:ascii="Times" w:hAnsi="Times" w:cs="Times New Roman"/>
          <w:sz w:val="20"/>
          <w:szCs w:val="20"/>
        </w:rPr>
        <w:t xml:space="preserve">stigmatiser </w:t>
      </w:r>
      <w:r w:rsidR="009912D8">
        <w:rPr>
          <w:rFonts w:ascii="Times" w:hAnsi="Times" w:cs="Times New Roman"/>
          <w:sz w:val="20"/>
          <w:szCs w:val="20"/>
        </w:rPr>
        <w:t>d</w:t>
      </w:r>
      <w:r w:rsidRPr="00CB3288">
        <w:rPr>
          <w:rFonts w:ascii="Times" w:hAnsi="Times" w:cs="Times New Roman"/>
          <w:sz w:val="20"/>
          <w:szCs w:val="20"/>
        </w:rPr>
        <w:t xml:space="preserve">es enfants </w:t>
      </w:r>
      <w:r w:rsidR="009912D8">
        <w:rPr>
          <w:rFonts w:ascii="Times" w:hAnsi="Times" w:cs="Times New Roman"/>
          <w:sz w:val="20"/>
          <w:szCs w:val="20"/>
        </w:rPr>
        <w:t>toujours plus jeunes et plus nombreux</w:t>
      </w:r>
      <w:r w:rsidRPr="00CB3288">
        <w:rPr>
          <w:rFonts w:ascii="Times" w:hAnsi="Times" w:cs="Times New Roman"/>
          <w:sz w:val="20"/>
          <w:szCs w:val="20"/>
        </w:rPr>
        <w:t xml:space="preserve"> </w:t>
      </w:r>
      <w:r w:rsidR="009912D8">
        <w:rPr>
          <w:rFonts w:ascii="Times" w:hAnsi="Times" w:cs="Times New Roman"/>
          <w:sz w:val="20"/>
          <w:szCs w:val="20"/>
        </w:rPr>
        <w:t>en tant que</w:t>
      </w:r>
      <w:r w:rsidRPr="00CB3288">
        <w:rPr>
          <w:rFonts w:ascii="Times" w:hAnsi="Times" w:cs="Times New Roman"/>
          <w:sz w:val="20"/>
          <w:szCs w:val="20"/>
        </w:rPr>
        <w:t xml:space="preserve"> criminels et </w:t>
      </w:r>
      <w:r w:rsidR="009912D8">
        <w:rPr>
          <w:rFonts w:ascii="Times" w:hAnsi="Times" w:cs="Times New Roman"/>
          <w:sz w:val="20"/>
          <w:szCs w:val="20"/>
        </w:rPr>
        <w:t>à leur</w:t>
      </w:r>
      <w:r w:rsidRPr="00CB3288">
        <w:rPr>
          <w:rFonts w:ascii="Times" w:hAnsi="Times" w:cs="Times New Roman"/>
          <w:sz w:val="20"/>
          <w:szCs w:val="20"/>
        </w:rPr>
        <w:t xml:space="preserve"> répondre à travers un système pénal principalement axé sur la punition et le châtiment. </w:t>
      </w:r>
      <w:r w:rsidR="00DF2360">
        <w:rPr>
          <w:rFonts w:ascii="Times" w:hAnsi="Times" w:cs="Times New Roman"/>
          <w:sz w:val="20"/>
          <w:szCs w:val="20"/>
        </w:rPr>
        <w:t>S</w:t>
      </w:r>
      <w:r w:rsidRPr="00CB3288">
        <w:rPr>
          <w:rFonts w:ascii="Times" w:hAnsi="Times" w:cs="Times New Roman"/>
          <w:sz w:val="20"/>
          <w:szCs w:val="20"/>
        </w:rPr>
        <w:t>uggérer que ce système puisse remplir les objectifs requis d'un système de justice pour mineurs</w:t>
      </w:r>
      <w:r w:rsidR="00DF2360">
        <w:rPr>
          <w:rFonts w:ascii="Times" w:hAnsi="Times" w:cs="Times New Roman"/>
          <w:sz w:val="20"/>
          <w:szCs w:val="20"/>
        </w:rPr>
        <w:t xml:space="preserve"> est absurde. Un tel système devrait</w:t>
      </w:r>
      <w:r w:rsidRPr="00CB3288">
        <w:rPr>
          <w:rFonts w:ascii="Times" w:hAnsi="Times" w:cs="Times New Roman"/>
          <w:sz w:val="20"/>
          <w:szCs w:val="20"/>
        </w:rPr>
        <w:t xml:space="preserve"> être exclusivement </w:t>
      </w:r>
      <w:r w:rsidR="00DF2360">
        <w:rPr>
          <w:rFonts w:ascii="Times" w:hAnsi="Times" w:cs="Times New Roman"/>
          <w:sz w:val="20"/>
          <w:szCs w:val="20"/>
        </w:rPr>
        <w:t xml:space="preserve">axé </w:t>
      </w:r>
      <w:r w:rsidRPr="00CB3288">
        <w:rPr>
          <w:rFonts w:ascii="Times" w:hAnsi="Times" w:cs="Times New Roman"/>
          <w:sz w:val="20"/>
          <w:szCs w:val="20"/>
        </w:rPr>
        <w:t>sur ​​la maximisation de leur développement positif global et donc sur la réhabilitation et la réinsertion.</w:t>
      </w:r>
      <w:r w:rsidRPr="00CB3288">
        <w:rPr>
          <w:rFonts w:ascii="Times" w:hAnsi="Times" w:cs="Times New Roman"/>
          <w:sz w:val="20"/>
          <w:szCs w:val="20"/>
        </w:rPr>
        <w:br/>
      </w:r>
      <w:r w:rsidRPr="00CB3288">
        <w:rPr>
          <w:rFonts w:ascii="Times" w:hAnsi="Times" w:cs="Times New Roman"/>
          <w:sz w:val="20"/>
          <w:szCs w:val="20"/>
        </w:rPr>
        <w:br/>
        <w:t xml:space="preserve">L'autre régression connexe est la tendance dans certains États </w:t>
      </w:r>
      <w:r w:rsidR="009C5A04">
        <w:rPr>
          <w:rFonts w:ascii="Times" w:hAnsi="Times" w:cs="Times New Roman"/>
          <w:sz w:val="20"/>
          <w:szCs w:val="20"/>
        </w:rPr>
        <w:t xml:space="preserve">à </w:t>
      </w:r>
      <w:r w:rsidRPr="00CB3288">
        <w:rPr>
          <w:rFonts w:ascii="Times" w:hAnsi="Times" w:cs="Times New Roman"/>
          <w:sz w:val="20"/>
          <w:szCs w:val="20"/>
        </w:rPr>
        <w:t xml:space="preserve">enfermer </w:t>
      </w:r>
      <w:r w:rsidR="00A908B6">
        <w:rPr>
          <w:rFonts w:ascii="Times" w:hAnsi="Times" w:cs="Times New Roman"/>
          <w:sz w:val="20"/>
          <w:szCs w:val="20"/>
        </w:rPr>
        <w:t>plus d’</w:t>
      </w:r>
      <w:r w:rsidRPr="00CB3288">
        <w:rPr>
          <w:rFonts w:ascii="Times" w:hAnsi="Times" w:cs="Times New Roman"/>
          <w:sz w:val="20"/>
          <w:szCs w:val="20"/>
        </w:rPr>
        <w:t xml:space="preserve">enfants plus jeunes. Ceci est en contradiction avec les principes de la Convention et l'article 37 qui exige explicitement que la privation de liberté ne soit utilisée qu'en dernier recours. Dans un système </w:t>
      </w:r>
      <w:r w:rsidR="00FA7EC5">
        <w:rPr>
          <w:rFonts w:ascii="Times" w:hAnsi="Times" w:cs="Times New Roman"/>
          <w:sz w:val="20"/>
          <w:szCs w:val="20"/>
        </w:rPr>
        <w:t>rejetant</w:t>
      </w:r>
      <w:r w:rsidRPr="00CB3288">
        <w:rPr>
          <w:rFonts w:ascii="Times" w:hAnsi="Times" w:cs="Times New Roman"/>
          <w:sz w:val="20"/>
          <w:szCs w:val="20"/>
        </w:rPr>
        <w:t xml:space="preserve"> la rétribution, </w:t>
      </w:r>
      <w:r w:rsidR="00E609A7">
        <w:rPr>
          <w:rFonts w:ascii="Times" w:hAnsi="Times" w:cs="Times New Roman"/>
          <w:sz w:val="20"/>
          <w:szCs w:val="20"/>
        </w:rPr>
        <w:t>on ne peut</w:t>
      </w:r>
      <w:r w:rsidRPr="00CB3288">
        <w:rPr>
          <w:rFonts w:ascii="Times" w:hAnsi="Times" w:cs="Times New Roman"/>
          <w:sz w:val="20"/>
          <w:szCs w:val="20"/>
        </w:rPr>
        <w:t xml:space="preserve"> incarcérer </w:t>
      </w:r>
      <w:r w:rsidR="00A908B6">
        <w:rPr>
          <w:rFonts w:ascii="Times" w:hAnsi="Times" w:cs="Times New Roman"/>
          <w:sz w:val="20"/>
          <w:szCs w:val="20"/>
        </w:rPr>
        <w:t>les</w:t>
      </w:r>
      <w:r w:rsidR="00E609A7" w:rsidRPr="00CB3288">
        <w:rPr>
          <w:rFonts w:ascii="Times" w:hAnsi="Times" w:cs="Times New Roman"/>
          <w:sz w:val="20"/>
          <w:szCs w:val="20"/>
        </w:rPr>
        <w:t xml:space="preserve"> </w:t>
      </w:r>
      <w:r w:rsidRPr="00CB3288">
        <w:rPr>
          <w:rFonts w:ascii="Times" w:hAnsi="Times" w:cs="Times New Roman"/>
          <w:sz w:val="20"/>
          <w:szCs w:val="20"/>
        </w:rPr>
        <w:t>enfant</w:t>
      </w:r>
      <w:r w:rsidR="00A908B6">
        <w:rPr>
          <w:rFonts w:ascii="Times" w:hAnsi="Times" w:cs="Times New Roman"/>
          <w:sz w:val="20"/>
          <w:szCs w:val="20"/>
        </w:rPr>
        <w:t>s</w:t>
      </w:r>
      <w:r w:rsidRPr="00CB3288">
        <w:rPr>
          <w:rFonts w:ascii="Times" w:hAnsi="Times" w:cs="Times New Roman"/>
          <w:sz w:val="20"/>
          <w:szCs w:val="20"/>
        </w:rPr>
        <w:t xml:space="preserve"> </w:t>
      </w:r>
      <w:r w:rsidR="00E609A7">
        <w:rPr>
          <w:rFonts w:ascii="Times" w:hAnsi="Times" w:cs="Times New Roman"/>
          <w:sz w:val="20"/>
          <w:szCs w:val="20"/>
        </w:rPr>
        <w:t xml:space="preserve">que </w:t>
      </w:r>
      <w:r w:rsidRPr="00CB3288">
        <w:rPr>
          <w:rFonts w:ascii="Times" w:hAnsi="Times" w:cs="Times New Roman"/>
          <w:sz w:val="20"/>
          <w:szCs w:val="20"/>
        </w:rPr>
        <w:t>s'il</w:t>
      </w:r>
      <w:r w:rsidR="00A908B6">
        <w:rPr>
          <w:rFonts w:ascii="Times" w:hAnsi="Times" w:cs="Times New Roman"/>
          <w:sz w:val="20"/>
          <w:szCs w:val="20"/>
        </w:rPr>
        <w:t>s</w:t>
      </w:r>
      <w:r w:rsidRPr="00CB3288">
        <w:rPr>
          <w:rFonts w:ascii="Times" w:hAnsi="Times" w:cs="Times New Roman"/>
          <w:sz w:val="20"/>
          <w:szCs w:val="20"/>
        </w:rPr>
        <w:t xml:space="preserve"> pos</w:t>
      </w:r>
      <w:r w:rsidR="00E609A7">
        <w:rPr>
          <w:rFonts w:ascii="Times" w:hAnsi="Times" w:cs="Times New Roman"/>
          <w:sz w:val="20"/>
          <w:szCs w:val="20"/>
        </w:rPr>
        <w:t>e</w:t>
      </w:r>
      <w:r w:rsidR="00A908B6">
        <w:rPr>
          <w:rFonts w:ascii="Times" w:hAnsi="Times" w:cs="Times New Roman"/>
          <w:sz w:val="20"/>
          <w:szCs w:val="20"/>
        </w:rPr>
        <w:t>nt</w:t>
      </w:r>
      <w:r w:rsidRPr="00CB3288">
        <w:rPr>
          <w:rFonts w:ascii="Times" w:hAnsi="Times" w:cs="Times New Roman"/>
          <w:sz w:val="20"/>
          <w:szCs w:val="20"/>
        </w:rPr>
        <w:t xml:space="preserve"> un </w:t>
      </w:r>
      <w:r w:rsidR="00AD2E60">
        <w:rPr>
          <w:rFonts w:ascii="Times" w:hAnsi="Times" w:cs="Times New Roman"/>
          <w:sz w:val="20"/>
          <w:szCs w:val="20"/>
        </w:rPr>
        <w:t>danger</w:t>
      </w:r>
      <w:r w:rsidRPr="00CB3288">
        <w:rPr>
          <w:rFonts w:ascii="Times" w:hAnsi="Times" w:cs="Times New Roman"/>
          <w:sz w:val="20"/>
          <w:szCs w:val="20"/>
        </w:rPr>
        <w:t xml:space="preserve"> grave pour les autres et </w:t>
      </w:r>
      <w:r w:rsidR="00A908B6">
        <w:rPr>
          <w:rFonts w:ascii="Times" w:hAnsi="Times" w:cs="Times New Roman"/>
          <w:sz w:val="20"/>
          <w:szCs w:val="20"/>
        </w:rPr>
        <w:t xml:space="preserve">si les </w:t>
      </w:r>
      <w:r w:rsidR="00A10017">
        <w:rPr>
          <w:rFonts w:ascii="Times" w:hAnsi="Times" w:cs="Times New Roman"/>
          <w:sz w:val="20"/>
          <w:szCs w:val="20"/>
        </w:rPr>
        <w:t>moyens</w:t>
      </w:r>
      <w:r w:rsidRPr="00CB3288">
        <w:rPr>
          <w:rFonts w:ascii="Times" w:hAnsi="Times" w:cs="Times New Roman"/>
          <w:sz w:val="20"/>
          <w:szCs w:val="20"/>
        </w:rPr>
        <w:t xml:space="preserve"> de réduire au minimum </w:t>
      </w:r>
      <w:r w:rsidR="00A908B6">
        <w:rPr>
          <w:rFonts w:ascii="Times" w:hAnsi="Times" w:cs="Times New Roman"/>
          <w:sz w:val="20"/>
          <w:szCs w:val="20"/>
        </w:rPr>
        <w:t>c</w:t>
      </w:r>
      <w:r w:rsidRPr="00CB3288">
        <w:rPr>
          <w:rFonts w:ascii="Times" w:hAnsi="Times" w:cs="Times New Roman"/>
          <w:sz w:val="20"/>
          <w:szCs w:val="20"/>
        </w:rPr>
        <w:t xml:space="preserve">e risque sont considérés comme insuffisants. Le Rapport mondial sur la violence contre les enfants, publié à la suite de l'étude du Secrétaire général, a exhorté les gouvernements </w:t>
      </w:r>
      <w:r w:rsidR="00A908B6">
        <w:rPr>
          <w:rFonts w:ascii="Times" w:hAnsi="Times" w:cs="Times New Roman"/>
          <w:sz w:val="20"/>
          <w:szCs w:val="20"/>
        </w:rPr>
        <w:t>à</w:t>
      </w:r>
      <w:r w:rsidR="00A908B6" w:rsidRPr="00CB3288">
        <w:rPr>
          <w:rFonts w:ascii="Times" w:hAnsi="Times" w:cs="Times New Roman"/>
          <w:sz w:val="20"/>
          <w:szCs w:val="20"/>
        </w:rPr>
        <w:t xml:space="preserve"> </w:t>
      </w:r>
      <w:r w:rsidRPr="00CB3288">
        <w:rPr>
          <w:rFonts w:ascii="Times" w:hAnsi="Times" w:cs="Times New Roman"/>
          <w:sz w:val="20"/>
          <w:szCs w:val="20"/>
        </w:rPr>
        <w:t>« </w:t>
      </w:r>
      <w:r w:rsidR="00A908B6">
        <w:rPr>
          <w:rFonts w:ascii="Times" w:hAnsi="Times" w:cs="Times New Roman"/>
          <w:sz w:val="20"/>
          <w:szCs w:val="20"/>
        </w:rPr>
        <w:t>veiller à ce</w:t>
      </w:r>
      <w:r w:rsidR="00A908B6" w:rsidRPr="00CB3288">
        <w:rPr>
          <w:rFonts w:ascii="Times" w:hAnsi="Times" w:cs="Times New Roman"/>
          <w:sz w:val="20"/>
          <w:szCs w:val="20"/>
        </w:rPr>
        <w:t xml:space="preserve"> </w:t>
      </w:r>
      <w:r w:rsidRPr="00CB3288">
        <w:rPr>
          <w:rFonts w:ascii="Times" w:hAnsi="Times" w:cs="Times New Roman"/>
          <w:sz w:val="20"/>
          <w:szCs w:val="20"/>
        </w:rPr>
        <w:t xml:space="preserve">que la détention </w:t>
      </w:r>
      <w:r w:rsidR="00A908B6">
        <w:rPr>
          <w:rFonts w:ascii="Times" w:hAnsi="Times" w:cs="Times New Roman"/>
          <w:sz w:val="20"/>
          <w:szCs w:val="20"/>
        </w:rPr>
        <w:t>ne soit</w:t>
      </w:r>
      <w:r w:rsidR="00A908B6" w:rsidRPr="00CB3288">
        <w:rPr>
          <w:rFonts w:ascii="Times" w:hAnsi="Times" w:cs="Times New Roman"/>
          <w:sz w:val="20"/>
          <w:szCs w:val="20"/>
        </w:rPr>
        <w:t xml:space="preserve"> </w:t>
      </w:r>
      <w:r w:rsidRPr="00CB3288">
        <w:rPr>
          <w:rFonts w:ascii="Times" w:hAnsi="Times" w:cs="Times New Roman"/>
          <w:sz w:val="20"/>
          <w:szCs w:val="20"/>
        </w:rPr>
        <w:t xml:space="preserve">utilisée que pour les mineurs délinquants considérés comme présentant un réel danger pour les autres, et alors seulement </w:t>
      </w:r>
      <w:r w:rsidR="00A10017">
        <w:rPr>
          <w:rFonts w:ascii="Times" w:hAnsi="Times" w:cs="Times New Roman"/>
          <w:sz w:val="20"/>
          <w:szCs w:val="20"/>
        </w:rPr>
        <w:t>en</w:t>
      </w:r>
      <w:r w:rsidR="00AD2E60">
        <w:rPr>
          <w:rFonts w:ascii="Times" w:hAnsi="Times" w:cs="Times New Roman"/>
          <w:sz w:val="20"/>
          <w:szCs w:val="20"/>
        </w:rPr>
        <w:t xml:space="preserve"> dernier recours</w:t>
      </w:r>
      <w:r w:rsidRPr="00CB3288">
        <w:rPr>
          <w:rFonts w:ascii="Times" w:hAnsi="Times" w:cs="Times New Roman"/>
          <w:sz w:val="20"/>
          <w:szCs w:val="20"/>
        </w:rPr>
        <w:t xml:space="preserve">, pour une durée aussi brève que possible, et après une audience judiciaire, avec de plus grandes ressources investies dans des programmes de réhabilitation et </w:t>
      </w:r>
      <w:r w:rsidR="00A10017">
        <w:rPr>
          <w:rFonts w:ascii="Times" w:hAnsi="Times" w:cs="Times New Roman"/>
          <w:sz w:val="20"/>
          <w:szCs w:val="20"/>
        </w:rPr>
        <w:t xml:space="preserve">de </w:t>
      </w:r>
      <w:r w:rsidRPr="00CB3288">
        <w:rPr>
          <w:rFonts w:ascii="Times" w:hAnsi="Times" w:cs="Times New Roman"/>
          <w:sz w:val="20"/>
          <w:szCs w:val="20"/>
        </w:rPr>
        <w:t>réinsertion familiale et communautaire » (traduction non-officielle de la version anglaise).</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420"/>
      </w:tblGrid>
      <w:tr w:rsidR="00CB3288" w:rsidRPr="00CB3288">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xml:space="preserve">« L’intérêt supérieur de l’enfant doit être une considération primordiale dans toutes les décisions prises au titre de l’administration de la justice pour mineurs. Les enfants diffèrent des adultes par leur degré </w:t>
            </w:r>
            <w:r w:rsidRPr="00CB3288">
              <w:rPr>
                <w:rFonts w:ascii="Times" w:hAnsi="Times" w:cs="Times New Roman"/>
                <w:sz w:val="20"/>
                <w:szCs w:val="20"/>
              </w:rPr>
              <w:lastRenderedPageBreak/>
              <w:t>de développement physique et psychologique, ainsi que par leurs besoins affectifs et éducatifs. Ces différences constituent le fondement de la responsabilité atténuée des enfants en conflit avec la loi. Ces différences, et d’autres, justifient l’existence d’un système distinct de justice pour mineurs et requièrent un traitement différencié pour les enfants. La protection de l’intérêt supérieur de l’enfant signifie, par exemple, que les objectifs traditionnels de la justice pénale, comme la répression/rétribution, doivent céder la place à des objectifs de réadaptation et de justice réparatrice dans le traitement des enfants délinquants. Cela est conciliable avec le souci d’efficacité dans le domaine de la sécurité publique.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i/>
                <w:sz w:val="20"/>
                <w:szCs w:val="20"/>
              </w:rPr>
              <w:t>Comité des droits de l'enfant, Observation générale no 10, Les droits des enfants dans la justice pour mineurs, 2007, paragraphe 10.</w:t>
            </w:r>
          </w:p>
          <w:p w:rsidR="00CB3288" w:rsidRPr="00CB3288" w:rsidRDefault="00CB3288" w:rsidP="00111F0C">
            <w:pPr>
              <w:spacing w:beforeLines="1" w:before="2" w:after="0"/>
              <w:rPr>
                <w:rFonts w:ascii="Times" w:hAnsi="Times" w:cs="Times New Roman"/>
                <w:sz w:val="20"/>
                <w:szCs w:val="20"/>
              </w:rPr>
            </w:pPr>
          </w:p>
        </w:tc>
      </w:tr>
    </w:tbl>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i/>
          <w:sz w:val="20"/>
          <w:szCs w:val="20"/>
        </w:rPr>
        <w:lastRenderedPageBreak/>
        <w:t> </w:t>
      </w:r>
    </w:p>
    <w:p w:rsidR="00CB3288" w:rsidRPr="00CB3288" w:rsidRDefault="00CB3288" w:rsidP="00111F0C">
      <w:pPr>
        <w:spacing w:beforeLines="1" w:before="2" w:afterLines="1" w:after="2"/>
        <w:rPr>
          <w:rFonts w:ascii="Times" w:hAnsi="Times" w:cs="Times New Roman"/>
          <w:sz w:val="20"/>
          <w:szCs w:val="20"/>
        </w:rPr>
      </w:pPr>
      <w:bookmarkStart w:id="3" w:name="nouveau_debat"/>
      <w:bookmarkEnd w:id="3"/>
      <w:r w:rsidRPr="00CB3288">
        <w:rPr>
          <w:rFonts w:ascii="Times" w:hAnsi="Times" w:cs="Times New Roman"/>
          <w:b/>
          <w:sz w:val="20"/>
          <w:szCs w:val="20"/>
        </w:rPr>
        <w:t>La nécessité d'un nouveau débat - aller au-delà du pragmatisme</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Le pragmatisme et le compromis caractérisent les débats actuels sur la justice pour mineurs. Les politiciens et les médias jouent sur l</w:t>
      </w:r>
      <w:r w:rsidR="00AD2E60">
        <w:rPr>
          <w:rFonts w:ascii="Times" w:hAnsi="Times" w:cs="Times New Roman"/>
          <w:sz w:val="20"/>
          <w:szCs w:val="20"/>
        </w:rPr>
        <w:t>a</w:t>
      </w:r>
      <w:r w:rsidRPr="00CB3288">
        <w:rPr>
          <w:rFonts w:ascii="Times" w:hAnsi="Times" w:cs="Times New Roman"/>
          <w:sz w:val="20"/>
          <w:szCs w:val="20"/>
        </w:rPr>
        <w:t xml:space="preserve"> peur</w:t>
      </w:r>
      <w:r w:rsidR="00AD2E60">
        <w:rPr>
          <w:rFonts w:ascii="Times" w:hAnsi="Times" w:cs="Times New Roman"/>
          <w:sz w:val="20"/>
          <w:szCs w:val="20"/>
        </w:rPr>
        <w:t xml:space="preserve"> </w:t>
      </w:r>
      <w:r w:rsidR="00C53998">
        <w:rPr>
          <w:rFonts w:ascii="Times" w:hAnsi="Times" w:cs="Times New Roman"/>
          <w:sz w:val="20"/>
          <w:szCs w:val="20"/>
        </w:rPr>
        <w:t>propre à</w:t>
      </w:r>
      <w:r w:rsidRPr="00CB3288">
        <w:rPr>
          <w:rFonts w:ascii="Times" w:hAnsi="Times" w:cs="Times New Roman"/>
          <w:sz w:val="20"/>
          <w:szCs w:val="20"/>
        </w:rPr>
        <w:t xml:space="preserve"> chaque génération de perdre le contrôle des enfants </w:t>
      </w:r>
      <w:r w:rsidR="00AD2E60">
        <w:rPr>
          <w:rFonts w:ascii="Times" w:hAnsi="Times" w:cs="Times New Roman"/>
          <w:sz w:val="20"/>
          <w:szCs w:val="20"/>
        </w:rPr>
        <w:t>si ces derniers</w:t>
      </w:r>
      <w:r w:rsidR="00AD2E60" w:rsidRPr="00CB3288">
        <w:rPr>
          <w:rFonts w:ascii="Times" w:hAnsi="Times" w:cs="Times New Roman"/>
          <w:sz w:val="20"/>
          <w:szCs w:val="20"/>
        </w:rPr>
        <w:t xml:space="preserve"> </w:t>
      </w:r>
      <w:r w:rsidRPr="00CB3288">
        <w:rPr>
          <w:rFonts w:ascii="Times" w:hAnsi="Times" w:cs="Times New Roman"/>
          <w:sz w:val="20"/>
          <w:szCs w:val="20"/>
        </w:rPr>
        <w:t xml:space="preserve">ne sont pas réprimés et punis. L'engagement des adultes </w:t>
      </w:r>
      <w:r w:rsidR="00AD2E60">
        <w:rPr>
          <w:rFonts w:ascii="Times" w:hAnsi="Times" w:cs="Times New Roman"/>
          <w:sz w:val="20"/>
          <w:szCs w:val="20"/>
        </w:rPr>
        <w:t>aux</w:t>
      </w:r>
      <w:r w:rsidRPr="00CB3288">
        <w:rPr>
          <w:rFonts w:ascii="Times" w:hAnsi="Times" w:cs="Times New Roman"/>
          <w:sz w:val="20"/>
          <w:szCs w:val="20"/>
        </w:rPr>
        <w:t xml:space="preserve"> systèmes punitifs est profonde, nourrie par l'affirmation religieuse du péché originel et l</w:t>
      </w:r>
      <w:r w:rsidR="006B48D7">
        <w:rPr>
          <w:rFonts w:ascii="Times" w:hAnsi="Times" w:cs="Times New Roman"/>
          <w:sz w:val="20"/>
          <w:szCs w:val="20"/>
        </w:rPr>
        <w:t xml:space="preserve">a légalité </w:t>
      </w:r>
      <w:r w:rsidRPr="00CB3288">
        <w:rPr>
          <w:rFonts w:ascii="Times" w:hAnsi="Times" w:cs="Times New Roman"/>
          <w:sz w:val="20"/>
          <w:szCs w:val="20"/>
        </w:rPr>
        <w:t xml:space="preserve">des châtiments violents et humiliants - « dans le but de corriger ce qui </w:t>
      </w:r>
      <w:r w:rsidR="006B48D7">
        <w:rPr>
          <w:rFonts w:ascii="Times" w:hAnsi="Times" w:cs="Times New Roman"/>
          <w:sz w:val="20"/>
          <w:szCs w:val="20"/>
        </w:rPr>
        <w:t xml:space="preserve">en </w:t>
      </w:r>
      <w:r w:rsidRPr="00CB3288">
        <w:rPr>
          <w:rFonts w:ascii="Times" w:hAnsi="Times" w:cs="Times New Roman"/>
          <w:sz w:val="20"/>
          <w:szCs w:val="20"/>
        </w:rPr>
        <w:t>l'enfant</w:t>
      </w:r>
      <w:r w:rsidR="006B48D7">
        <w:rPr>
          <w:rFonts w:ascii="Times" w:hAnsi="Times" w:cs="Times New Roman"/>
          <w:sz w:val="20"/>
          <w:szCs w:val="20"/>
        </w:rPr>
        <w:t xml:space="preserve"> est mauvais</w:t>
      </w:r>
      <w:r w:rsidRPr="00CB3288">
        <w:rPr>
          <w:rFonts w:ascii="Times" w:hAnsi="Times" w:cs="Times New Roman"/>
          <w:sz w:val="20"/>
          <w:szCs w:val="20"/>
        </w:rPr>
        <w:t> » : les mots du juge en chef d'Angleterre dans l'arrêt de principe dans le droit commun anglais de 1860, justifiant le « châtiment raisonnable ».</w:t>
      </w:r>
      <w:r w:rsidRPr="00CB3288">
        <w:rPr>
          <w:rFonts w:ascii="Times" w:hAnsi="Times" w:cs="Times New Roman"/>
          <w:sz w:val="20"/>
          <w:szCs w:val="20"/>
        </w:rPr>
        <w:br/>
      </w:r>
      <w:r w:rsidRPr="00CB3288">
        <w:rPr>
          <w:rFonts w:ascii="Times" w:hAnsi="Times" w:cs="Times New Roman"/>
          <w:sz w:val="20"/>
          <w:szCs w:val="20"/>
        </w:rPr>
        <w:br/>
        <w:t xml:space="preserve">L'article 40 de la Convention propose une approche particulière : la mise en place de lois, de procédures, </w:t>
      </w:r>
      <w:r w:rsidR="006B48D7">
        <w:rPr>
          <w:rFonts w:ascii="Times" w:hAnsi="Times" w:cs="Times New Roman"/>
          <w:sz w:val="20"/>
          <w:szCs w:val="20"/>
        </w:rPr>
        <w:t>d’</w:t>
      </w:r>
      <w:r w:rsidRPr="00CB3288">
        <w:rPr>
          <w:rFonts w:ascii="Times" w:hAnsi="Times" w:cs="Times New Roman"/>
          <w:sz w:val="20"/>
          <w:szCs w:val="20"/>
        </w:rPr>
        <w:t xml:space="preserve">autorités et </w:t>
      </w:r>
      <w:r w:rsidR="006B48D7">
        <w:rPr>
          <w:rFonts w:ascii="Times" w:hAnsi="Times" w:cs="Times New Roman"/>
          <w:sz w:val="20"/>
          <w:szCs w:val="20"/>
        </w:rPr>
        <w:t>d’</w:t>
      </w:r>
      <w:r w:rsidRPr="00CB3288">
        <w:rPr>
          <w:rFonts w:ascii="Times" w:hAnsi="Times" w:cs="Times New Roman"/>
          <w:sz w:val="20"/>
          <w:szCs w:val="20"/>
        </w:rPr>
        <w:t xml:space="preserve">institutions spécialement conçues pour </w:t>
      </w:r>
      <w:r w:rsidR="006B48D7">
        <w:rPr>
          <w:rFonts w:ascii="Times" w:hAnsi="Times" w:cs="Times New Roman"/>
          <w:sz w:val="20"/>
          <w:szCs w:val="20"/>
        </w:rPr>
        <w:t xml:space="preserve">tous </w:t>
      </w:r>
      <w:r w:rsidRPr="00CB3288">
        <w:rPr>
          <w:rFonts w:ascii="Times" w:hAnsi="Times" w:cs="Times New Roman"/>
          <w:sz w:val="20"/>
          <w:szCs w:val="20"/>
        </w:rPr>
        <w:t>ces enfants,– jusqu'à l'âge de 18 ans.</w:t>
      </w:r>
      <w:r w:rsidRPr="00CB3288">
        <w:rPr>
          <w:rFonts w:ascii="Times" w:hAnsi="Times" w:cs="Times New Roman"/>
          <w:sz w:val="20"/>
          <w:szCs w:val="20"/>
        </w:rPr>
        <w:br/>
      </w:r>
      <w:r w:rsidRPr="00CB3288">
        <w:rPr>
          <w:rFonts w:ascii="Times" w:hAnsi="Times" w:cs="Times New Roman"/>
          <w:sz w:val="20"/>
          <w:szCs w:val="20"/>
        </w:rPr>
        <w:br/>
        <w:t xml:space="preserve">En tant qu'adultes, nous devons certainement aux enfants une approche différente. Une fois les doctrines du péché originel </w:t>
      </w:r>
      <w:r w:rsidR="006B48D7">
        <w:rPr>
          <w:rFonts w:ascii="Times" w:hAnsi="Times" w:cs="Times New Roman"/>
          <w:sz w:val="20"/>
          <w:szCs w:val="20"/>
        </w:rPr>
        <w:t>écartées</w:t>
      </w:r>
      <w:r w:rsidRPr="00CB3288">
        <w:rPr>
          <w:rFonts w:ascii="Times" w:hAnsi="Times" w:cs="Times New Roman"/>
          <w:sz w:val="20"/>
          <w:szCs w:val="20"/>
        </w:rPr>
        <w:t xml:space="preserve">, </w:t>
      </w:r>
      <w:r w:rsidR="006B48D7">
        <w:rPr>
          <w:rFonts w:ascii="Times" w:hAnsi="Times" w:cs="Times New Roman"/>
          <w:sz w:val="20"/>
          <w:szCs w:val="20"/>
        </w:rPr>
        <w:t>on constate que</w:t>
      </w:r>
      <w:r w:rsidRPr="00CB3288">
        <w:rPr>
          <w:rFonts w:ascii="Times" w:hAnsi="Times" w:cs="Times New Roman"/>
          <w:sz w:val="20"/>
          <w:szCs w:val="20"/>
        </w:rPr>
        <w:t xml:space="preserve"> les racines de la criminalité grave chez les enfants se développent et s'épanouissent à partir de la violence et </w:t>
      </w:r>
      <w:r w:rsidR="002C3321">
        <w:rPr>
          <w:rFonts w:ascii="Times" w:hAnsi="Times" w:cs="Times New Roman"/>
          <w:sz w:val="20"/>
          <w:szCs w:val="20"/>
        </w:rPr>
        <w:t xml:space="preserve">de </w:t>
      </w:r>
      <w:r w:rsidRPr="00CB3288">
        <w:rPr>
          <w:rFonts w:ascii="Times" w:hAnsi="Times" w:cs="Times New Roman"/>
          <w:sz w:val="20"/>
          <w:szCs w:val="20"/>
        </w:rPr>
        <w:t xml:space="preserve">la négligence des adultes </w:t>
      </w:r>
      <w:r w:rsidR="002C3321">
        <w:rPr>
          <w:rFonts w:ascii="Times" w:hAnsi="Times" w:cs="Times New Roman"/>
          <w:sz w:val="20"/>
          <w:szCs w:val="20"/>
        </w:rPr>
        <w:t>(</w:t>
      </w:r>
      <w:r w:rsidR="006B48D7">
        <w:rPr>
          <w:rFonts w:ascii="Times" w:hAnsi="Times" w:cs="Times New Roman"/>
          <w:sz w:val="20"/>
          <w:szCs w:val="20"/>
        </w:rPr>
        <w:t>souvent l</w:t>
      </w:r>
      <w:r w:rsidRPr="00CB3288">
        <w:rPr>
          <w:rFonts w:ascii="Times" w:hAnsi="Times" w:cs="Times New Roman"/>
          <w:sz w:val="20"/>
          <w:szCs w:val="20"/>
        </w:rPr>
        <w:t>es parents</w:t>
      </w:r>
      <w:r w:rsidR="002C3321">
        <w:rPr>
          <w:rFonts w:ascii="Times" w:hAnsi="Times" w:cs="Times New Roman"/>
          <w:sz w:val="20"/>
          <w:szCs w:val="20"/>
        </w:rPr>
        <w:t>)</w:t>
      </w:r>
      <w:r w:rsidRPr="00CB3288">
        <w:rPr>
          <w:rFonts w:ascii="Times" w:hAnsi="Times" w:cs="Times New Roman"/>
          <w:sz w:val="20"/>
          <w:szCs w:val="20"/>
        </w:rPr>
        <w:t xml:space="preserve">, aggravées </w:t>
      </w:r>
      <w:r w:rsidR="002C3321">
        <w:rPr>
          <w:rFonts w:ascii="Times" w:hAnsi="Times" w:cs="Times New Roman"/>
          <w:sz w:val="20"/>
          <w:szCs w:val="20"/>
        </w:rPr>
        <w:t xml:space="preserve">dans la plupart des cas </w:t>
      </w:r>
      <w:r w:rsidRPr="00CB3288">
        <w:rPr>
          <w:rFonts w:ascii="Times" w:hAnsi="Times" w:cs="Times New Roman"/>
          <w:sz w:val="20"/>
          <w:szCs w:val="20"/>
        </w:rPr>
        <w:t xml:space="preserve">par un échec de l’État </w:t>
      </w:r>
      <w:r w:rsidR="00337E01">
        <w:rPr>
          <w:rFonts w:ascii="Times" w:hAnsi="Times" w:cs="Times New Roman"/>
          <w:sz w:val="20"/>
          <w:szCs w:val="20"/>
        </w:rPr>
        <w:t>à</w:t>
      </w:r>
      <w:r w:rsidR="00337E01" w:rsidRPr="00CB3288">
        <w:rPr>
          <w:rFonts w:ascii="Times" w:hAnsi="Times" w:cs="Times New Roman"/>
          <w:sz w:val="20"/>
          <w:szCs w:val="20"/>
        </w:rPr>
        <w:t xml:space="preserve"> </w:t>
      </w:r>
      <w:r w:rsidRPr="00CB3288">
        <w:rPr>
          <w:rFonts w:ascii="Times" w:hAnsi="Times" w:cs="Times New Roman"/>
          <w:sz w:val="20"/>
          <w:szCs w:val="20"/>
        </w:rPr>
        <w:t xml:space="preserve">remplir ses obligations </w:t>
      </w:r>
      <w:r w:rsidR="00337E01">
        <w:rPr>
          <w:rFonts w:ascii="Times" w:hAnsi="Times" w:cs="Times New Roman"/>
          <w:sz w:val="20"/>
          <w:szCs w:val="20"/>
        </w:rPr>
        <w:t>de</w:t>
      </w:r>
      <w:r w:rsidR="00337E01" w:rsidRPr="00CB3288">
        <w:rPr>
          <w:rFonts w:ascii="Times" w:hAnsi="Times" w:cs="Times New Roman"/>
          <w:sz w:val="20"/>
          <w:szCs w:val="20"/>
        </w:rPr>
        <w:t xml:space="preserve"> </w:t>
      </w:r>
      <w:r w:rsidRPr="00CB3288">
        <w:rPr>
          <w:rFonts w:ascii="Times" w:hAnsi="Times" w:cs="Times New Roman"/>
          <w:sz w:val="20"/>
          <w:szCs w:val="20"/>
        </w:rPr>
        <w:t>sout</w:t>
      </w:r>
      <w:r w:rsidR="00337E01">
        <w:rPr>
          <w:rFonts w:ascii="Times" w:hAnsi="Times" w:cs="Times New Roman"/>
          <w:sz w:val="20"/>
          <w:szCs w:val="20"/>
        </w:rPr>
        <w:t>ien</w:t>
      </w:r>
      <w:r w:rsidRPr="00CB3288">
        <w:rPr>
          <w:rFonts w:ascii="Times" w:hAnsi="Times" w:cs="Times New Roman"/>
          <w:sz w:val="20"/>
          <w:szCs w:val="20"/>
        </w:rPr>
        <w:t xml:space="preserve"> </w:t>
      </w:r>
      <w:r w:rsidR="00337E01">
        <w:rPr>
          <w:rFonts w:ascii="Times" w:hAnsi="Times" w:cs="Times New Roman"/>
          <w:sz w:val="20"/>
          <w:szCs w:val="20"/>
        </w:rPr>
        <w:t>d</w:t>
      </w:r>
      <w:r w:rsidRPr="00CB3288">
        <w:rPr>
          <w:rFonts w:ascii="Times" w:hAnsi="Times" w:cs="Times New Roman"/>
          <w:sz w:val="20"/>
          <w:szCs w:val="20"/>
        </w:rPr>
        <w:t xml:space="preserve">es parents dans leurs responsabilités </w:t>
      </w:r>
      <w:r w:rsidR="00337E01">
        <w:rPr>
          <w:rFonts w:ascii="Times" w:hAnsi="Times" w:cs="Times New Roman"/>
          <w:sz w:val="20"/>
          <w:szCs w:val="20"/>
        </w:rPr>
        <w:t xml:space="preserve">parentales </w:t>
      </w:r>
      <w:r w:rsidRPr="00CB3288">
        <w:rPr>
          <w:rFonts w:ascii="Times" w:hAnsi="Times" w:cs="Times New Roman"/>
          <w:sz w:val="20"/>
          <w:szCs w:val="20"/>
        </w:rPr>
        <w:t xml:space="preserve">et à fournir une éducation </w:t>
      </w:r>
      <w:r w:rsidR="00337E01">
        <w:rPr>
          <w:rFonts w:ascii="Times" w:hAnsi="Times" w:cs="Times New Roman"/>
          <w:sz w:val="20"/>
          <w:szCs w:val="20"/>
        </w:rPr>
        <w:t>dans le respect</w:t>
      </w:r>
      <w:r w:rsidR="00337E01" w:rsidRPr="00CB3288">
        <w:rPr>
          <w:rFonts w:ascii="Times" w:hAnsi="Times" w:cs="Times New Roman"/>
          <w:sz w:val="20"/>
          <w:szCs w:val="20"/>
        </w:rPr>
        <w:t xml:space="preserve"> </w:t>
      </w:r>
      <w:r w:rsidR="00337E01">
        <w:rPr>
          <w:rFonts w:ascii="Times" w:hAnsi="Times" w:cs="Times New Roman"/>
          <w:sz w:val="20"/>
          <w:szCs w:val="20"/>
        </w:rPr>
        <w:t>d</w:t>
      </w:r>
      <w:r w:rsidRPr="00CB3288">
        <w:rPr>
          <w:rFonts w:ascii="Times" w:hAnsi="Times" w:cs="Times New Roman"/>
          <w:sz w:val="20"/>
          <w:szCs w:val="20"/>
        </w:rPr>
        <w:t>es droits</w:t>
      </w:r>
      <w:r w:rsidR="00337E01">
        <w:rPr>
          <w:rFonts w:ascii="Times" w:hAnsi="Times" w:cs="Times New Roman"/>
          <w:sz w:val="20"/>
          <w:szCs w:val="20"/>
        </w:rPr>
        <w:t xml:space="preserve"> de l’enfant</w:t>
      </w:r>
      <w:r w:rsidRPr="00CB3288">
        <w:rPr>
          <w:rFonts w:ascii="Times" w:hAnsi="Times" w:cs="Times New Roman"/>
          <w:sz w:val="20"/>
          <w:szCs w:val="20"/>
        </w:rPr>
        <w:t xml:space="preserve">. Plus l'acte de l'enfant est grave et extrême, plus </w:t>
      </w:r>
      <w:r w:rsidR="00337E01">
        <w:rPr>
          <w:rFonts w:ascii="Times" w:hAnsi="Times" w:cs="Times New Roman"/>
          <w:sz w:val="20"/>
          <w:szCs w:val="20"/>
        </w:rPr>
        <w:t>il est probable qu’il s’inscrit à la suite de</w:t>
      </w:r>
      <w:r w:rsidRPr="00CB3288">
        <w:rPr>
          <w:rFonts w:ascii="Times" w:hAnsi="Times" w:cs="Times New Roman"/>
          <w:sz w:val="20"/>
          <w:szCs w:val="20"/>
        </w:rPr>
        <w:t xml:space="preserve"> mauvais traitements </w:t>
      </w:r>
      <w:r w:rsidR="00337E01">
        <w:rPr>
          <w:rFonts w:ascii="Times" w:hAnsi="Times" w:cs="Times New Roman"/>
          <w:sz w:val="20"/>
          <w:szCs w:val="20"/>
        </w:rPr>
        <w:t>de la part des</w:t>
      </w:r>
      <w:r w:rsidR="00337E01" w:rsidRPr="00CB3288">
        <w:rPr>
          <w:rFonts w:ascii="Times" w:hAnsi="Times" w:cs="Times New Roman"/>
          <w:sz w:val="20"/>
          <w:szCs w:val="20"/>
        </w:rPr>
        <w:t xml:space="preserve"> </w:t>
      </w:r>
      <w:r w:rsidRPr="00CB3288">
        <w:rPr>
          <w:rFonts w:ascii="Times" w:hAnsi="Times" w:cs="Times New Roman"/>
          <w:sz w:val="20"/>
          <w:szCs w:val="20"/>
        </w:rPr>
        <w:t xml:space="preserve">adultes - ou parfois tout simplement </w:t>
      </w:r>
      <w:r w:rsidR="00337E01">
        <w:rPr>
          <w:rFonts w:ascii="Times" w:hAnsi="Times" w:cs="Times New Roman"/>
          <w:sz w:val="20"/>
          <w:szCs w:val="20"/>
        </w:rPr>
        <w:t xml:space="preserve">à la suite de </w:t>
      </w:r>
      <w:r w:rsidRPr="00CB3288">
        <w:rPr>
          <w:rFonts w:ascii="Times" w:hAnsi="Times" w:cs="Times New Roman"/>
          <w:sz w:val="20"/>
          <w:szCs w:val="20"/>
        </w:rPr>
        <w:t xml:space="preserve">la perte tragique des parents ou d'autres </w:t>
      </w:r>
      <w:r w:rsidR="00337E01">
        <w:rPr>
          <w:rFonts w:ascii="Times" w:hAnsi="Times" w:cs="Times New Roman"/>
          <w:sz w:val="20"/>
          <w:szCs w:val="20"/>
        </w:rPr>
        <w:t>tuteurs</w:t>
      </w:r>
      <w:r w:rsidR="00337E01" w:rsidRPr="00CB3288">
        <w:rPr>
          <w:rFonts w:ascii="Times" w:hAnsi="Times" w:cs="Times New Roman"/>
          <w:sz w:val="20"/>
          <w:szCs w:val="20"/>
        </w:rPr>
        <w:t xml:space="preserve"> </w:t>
      </w:r>
      <w:r w:rsidR="00337E01">
        <w:rPr>
          <w:rFonts w:ascii="Times" w:hAnsi="Times" w:cs="Times New Roman"/>
          <w:sz w:val="20"/>
          <w:szCs w:val="20"/>
        </w:rPr>
        <w:t>proches de l’enfant</w:t>
      </w:r>
      <w:r w:rsidRPr="00CB3288">
        <w:rPr>
          <w:rFonts w:ascii="Times" w:hAnsi="Times" w:cs="Times New Roman"/>
          <w:sz w:val="20"/>
          <w:szCs w:val="20"/>
        </w:rPr>
        <w:t>.</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420"/>
      </w:tblGrid>
      <w:tr w:rsidR="00CB3288" w:rsidRPr="00CB3288">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Lors de mes visites dans différents pays d’Europe, j’ai rencontré des jeunes dans des prisons et des centres de détention. Beaucoup, victimes de négligence ou de maltraitance dans leur propre famille, n’avaient trouvé que bien peu de soutien dans la société. Comprendre les origines de la violence chez certains enfants et les causes des infractions graves qu’ils ont commises ne revient pas à tolérer ces actes ou à fermer les yeux.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i/>
                <w:sz w:val="20"/>
                <w:szCs w:val="20"/>
              </w:rPr>
              <w:t>Thomas Hammarberg, Commissaire du Conseil de l'Europe pour les droits de l'homme, 2009</w:t>
            </w:r>
          </w:p>
          <w:p w:rsidR="00CB3288" w:rsidRPr="00CB3288" w:rsidRDefault="00CB3288" w:rsidP="00111F0C">
            <w:pPr>
              <w:spacing w:beforeLines="1" w:before="2" w:after="0"/>
              <w:rPr>
                <w:rFonts w:ascii="Times" w:hAnsi="Times" w:cs="Times New Roman"/>
                <w:sz w:val="20"/>
                <w:szCs w:val="20"/>
              </w:rPr>
            </w:pPr>
          </w:p>
        </w:tc>
      </w:tr>
    </w:tbl>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i/>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A471B9" w:rsidP="00111F0C">
      <w:pPr>
        <w:spacing w:beforeLines="1" w:before="2" w:after="0"/>
        <w:rPr>
          <w:rFonts w:ascii="Times" w:hAnsi="Times" w:cs="Times New Roman"/>
          <w:sz w:val="20"/>
          <w:szCs w:val="20"/>
        </w:rPr>
      </w:pPr>
      <w:bookmarkStart w:id="4" w:name="separer"/>
      <w:bookmarkEnd w:id="4"/>
      <w:r>
        <w:rPr>
          <w:rFonts w:ascii="Times" w:hAnsi="Times" w:cs="Times New Roman"/>
          <w:b/>
          <w:sz w:val="20"/>
          <w:szCs w:val="20"/>
        </w:rPr>
        <w:t>Séparer</w:t>
      </w:r>
      <w:r w:rsidR="00CB3288" w:rsidRPr="00CB3288">
        <w:rPr>
          <w:rFonts w:ascii="Times" w:hAnsi="Times" w:cs="Times New Roman"/>
          <w:b/>
          <w:sz w:val="20"/>
          <w:szCs w:val="20"/>
        </w:rPr>
        <w:t xml:space="preserve"> «</w:t>
      </w:r>
      <w:r w:rsidR="00337E01">
        <w:rPr>
          <w:rFonts w:ascii="Times" w:hAnsi="Times" w:cs="Times New Roman"/>
          <w:b/>
          <w:sz w:val="20"/>
          <w:szCs w:val="20"/>
        </w:rPr>
        <w:t xml:space="preserve"> </w:t>
      </w:r>
      <w:r w:rsidR="00CB3288" w:rsidRPr="00CB3288">
        <w:rPr>
          <w:rFonts w:ascii="Times" w:hAnsi="Times" w:cs="Times New Roman"/>
          <w:b/>
          <w:sz w:val="20"/>
          <w:szCs w:val="20"/>
        </w:rPr>
        <w:t>responsabilité</w:t>
      </w:r>
      <w:r w:rsidR="00337E01">
        <w:rPr>
          <w:rFonts w:ascii="Times" w:hAnsi="Times" w:cs="Times New Roman"/>
          <w:b/>
          <w:sz w:val="20"/>
          <w:szCs w:val="20"/>
        </w:rPr>
        <w:t xml:space="preserve"> </w:t>
      </w:r>
      <w:r w:rsidR="00CB3288" w:rsidRPr="00CB3288">
        <w:rPr>
          <w:rFonts w:ascii="Times" w:hAnsi="Times" w:cs="Times New Roman"/>
          <w:b/>
          <w:sz w:val="20"/>
          <w:szCs w:val="20"/>
        </w:rPr>
        <w:t xml:space="preserve">» </w:t>
      </w:r>
      <w:r w:rsidR="00337E01">
        <w:rPr>
          <w:rFonts w:ascii="Times" w:hAnsi="Times" w:cs="Times New Roman"/>
          <w:b/>
          <w:sz w:val="20"/>
          <w:szCs w:val="20"/>
        </w:rPr>
        <w:t>et</w:t>
      </w:r>
      <w:r w:rsidR="00CB3288" w:rsidRPr="00CB3288">
        <w:rPr>
          <w:rFonts w:ascii="Times" w:hAnsi="Times" w:cs="Times New Roman"/>
          <w:b/>
          <w:sz w:val="20"/>
          <w:szCs w:val="20"/>
        </w:rPr>
        <w:t xml:space="preserve"> criminalisation</w:t>
      </w:r>
    </w:p>
    <w:p w:rsidR="004E25E3" w:rsidRDefault="004E25E3" w:rsidP="00111F0C">
      <w:pPr>
        <w:spacing w:beforeLines="1" w:before="2" w:after="0"/>
        <w:rPr>
          <w:rFonts w:ascii="Times" w:hAnsi="Times" w:cs="Times New Roman"/>
          <w:sz w:val="20"/>
          <w:szCs w:val="20"/>
        </w:rPr>
      </w:pP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Nous avons besoin de séparer, d'une part, la nécessité d'identifier</w:t>
      </w:r>
      <w:r w:rsidR="004E25E3">
        <w:rPr>
          <w:rFonts w:ascii="Times" w:hAnsi="Times" w:cs="Times New Roman"/>
          <w:sz w:val="20"/>
          <w:szCs w:val="20"/>
        </w:rPr>
        <w:t xml:space="preserve">, </w:t>
      </w:r>
      <w:r w:rsidRPr="00CB3288">
        <w:rPr>
          <w:rFonts w:ascii="Times" w:hAnsi="Times" w:cs="Times New Roman"/>
          <w:sz w:val="20"/>
          <w:szCs w:val="20"/>
        </w:rPr>
        <w:t xml:space="preserve">d'évaluer </w:t>
      </w:r>
      <w:r w:rsidR="004E25E3">
        <w:rPr>
          <w:rFonts w:ascii="Times" w:hAnsi="Times" w:cs="Times New Roman"/>
          <w:sz w:val="20"/>
          <w:szCs w:val="20"/>
        </w:rPr>
        <w:t xml:space="preserve">et de réagir </w:t>
      </w:r>
      <w:r w:rsidRPr="00CB3288">
        <w:rPr>
          <w:rFonts w:ascii="Times" w:hAnsi="Times" w:cs="Times New Roman"/>
          <w:sz w:val="20"/>
          <w:szCs w:val="20"/>
        </w:rPr>
        <w:t xml:space="preserve">de manière appropriée et constructive à la responsabilité des enfants </w:t>
      </w:r>
      <w:r w:rsidR="004E25E3">
        <w:rPr>
          <w:rFonts w:ascii="Times" w:hAnsi="Times" w:cs="Times New Roman"/>
          <w:sz w:val="20"/>
          <w:szCs w:val="20"/>
        </w:rPr>
        <w:t>vis à vis des</w:t>
      </w:r>
      <w:r w:rsidRPr="00CB3288">
        <w:rPr>
          <w:rFonts w:ascii="Times" w:hAnsi="Times" w:cs="Times New Roman"/>
          <w:sz w:val="20"/>
          <w:szCs w:val="20"/>
        </w:rPr>
        <w:t xml:space="preserve"> crimes</w:t>
      </w:r>
      <w:r w:rsidR="004E25E3">
        <w:rPr>
          <w:rFonts w:ascii="Times" w:hAnsi="Times" w:cs="Times New Roman"/>
          <w:sz w:val="20"/>
          <w:szCs w:val="20"/>
        </w:rPr>
        <w:t xml:space="preserve"> commis</w:t>
      </w:r>
      <w:r w:rsidRPr="00CB3288">
        <w:rPr>
          <w:rFonts w:ascii="Times" w:hAnsi="Times" w:cs="Times New Roman"/>
          <w:sz w:val="20"/>
          <w:szCs w:val="20"/>
        </w:rPr>
        <w:t> </w:t>
      </w:r>
      <w:r w:rsidR="004E25E3">
        <w:rPr>
          <w:rFonts w:ascii="Times" w:hAnsi="Times" w:cs="Times New Roman"/>
          <w:sz w:val="20"/>
          <w:szCs w:val="20"/>
        </w:rPr>
        <w:t xml:space="preserve">et, </w:t>
      </w:r>
      <w:r w:rsidRPr="00CB3288">
        <w:rPr>
          <w:rFonts w:ascii="Times" w:hAnsi="Times" w:cs="Times New Roman"/>
          <w:sz w:val="20"/>
          <w:szCs w:val="20"/>
        </w:rPr>
        <w:t xml:space="preserve"> d'autre part,</w:t>
      </w:r>
      <w:r w:rsidR="004E25E3">
        <w:rPr>
          <w:rFonts w:ascii="Times" w:hAnsi="Times" w:cs="Times New Roman"/>
          <w:sz w:val="20"/>
          <w:szCs w:val="20"/>
        </w:rPr>
        <w:t xml:space="preserve"> la volonté </w:t>
      </w:r>
      <w:r w:rsidRPr="00CB3288">
        <w:rPr>
          <w:rFonts w:ascii="Times" w:hAnsi="Times" w:cs="Times New Roman"/>
          <w:sz w:val="20"/>
          <w:szCs w:val="20"/>
        </w:rPr>
        <w:t xml:space="preserve">tout à fait distincte de les criminaliser. Ceci n'est pas une proposition originale. Il y a plus de 20 ans, alors </w:t>
      </w:r>
      <w:r w:rsidR="004E25E3">
        <w:rPr>
          <w:rFonts w:ascii="Times" w:hAnsi="Times" w:cs="Times New Roman"/>
          <w:sz w:val="20"/>
          <w:szCs w:val="20"/>
        </w:rPr>
        <w:t>que</w:t>
      </w:r>
      <w:r w:rsidRPr="00CB3288">
        <w:rPr>
          <w:rFonts w:ascii="Times" w:hAnsi="Times" w:cs="Times New Roman"/>
          <w:sz w:val="20"/>
          <w:szCs w:val="20"/>
        </w:rPr>
        <w:t xml:space="preserve"> la Convention</w:t>
      </w:r>
      <w:r w:rsidR="004E25E3">
        <w:rPr>
          <w:rFonts w:ascii="Times" w:hAnsi="Times" w:cs="Times New Roman"/>
          <w:sz w:val="20"/>
          <w:szCs w:val="20"/>
        </w:rPr>
        <w:t xml:space="preserve"> étant encore en cours de rédaction</w:t>
      </w:r>
      <w:r w:rsidRPr="00CB3288">
        <w:rPr>
          <w:rFonts w:ascii="Times" w:hAnsi="Times" w:cs="Times New Roman"/>
          <w:sz w:val="20"/>
          <w:szCs w:val="20"/>
        </w:rPr>
        <w:t xml:space="preserve">, il semble qu'au moins un État ait tenté d'introduire une focalisation exclusive sur la réhabilitation, en dehors du système de justice pénale. Mais, comme </w:t>
      </w:r>
      <w:r w:rsidR="00E72DEC">
        <w:rPr>
          <w:rFonts w:ascii="Times" w:hAnsi="Times" w:cs="Times New Roman"/>
          <w:sz w:val="20"/>
          <w:szCs w:val="20"/>
        </w:rPr>
        <w:t xml:space="preserve">rapporté par </w:t>
      </w:r>
      <w:r w:rsidRPr="00CB3288">
        <w:rPr>
          <w:rFonts w:ascii="Times" w:hAnsi="Times" w:cs="Times New Roman"/>
          <w:sz w:val="20"/>
          <w:szCs w:val="20"/>
        </w:rPr>
        <w:t>les travaux préparatoires, « il fut évident qu'il y avait une absence totale de consensus ».</w:t>
      </w:r>
      <w:r w:rsidRPr="00CB3288">
        <w:rPr>
          <w:rFonts w:ascii="Times" w:hAnsi="Times" w:cs="Times New Roman"/>
          <w:sz w:val="20"/>
          <w:szCs w:val="20"/>
        </w:rPr>
        <w:br/>
      </w:r>
      <w:r w:rsidRPr="00CB3288">
        <w:rPr>
          <w:rFonts w:ascii="Times" w:hAnsi="Times" w:cs="Times New Roman"/>
          <w:sz w:val="20"/>
          <w:szCs w:val="20"/>
        </w:rPr>
        <w:br/>
        <w:t xml:space="preserve">Plus récemment, </w:t>
      </w:r>
      <w:r w:rsidR="00E72DEC">
        <w:rPr>
          <w:rFonts w:ascii="Times" w:hAnsi="Times" w:cs="Times New Roman"/>
          <w:sz w:val="20"/>
          <w:szCs w:val="20"/>
        </w:rPr>
        <w:t xml:space="preserve">cette approche a connu </w:t>
      </w:r>
      <w:r w:rsidRPr="00CB3288">
        <w:rPr>
          <w:rFonts w:ascii="Times" w:hAnsi="Times" w:cs="Times New Roman"/>
          <w:sz w:val="20"/>
          <w:szCs w:val="20"/>
        </w:rPr>
        <w:t xml:space="preserve">un certain soutien d'autorité – résumé ci-dessous - qui encourage CRIN à </w:t>
      </w:r>
      <w:r w:rsidR="00E72DEC">
        <w:rPr>
          <w:rFonts w:ascii="Times" w:hAnsi="Times" w:cs="Times New Roman"/>
          <w:sz w:val="20"/>
          <w:szCs w:val="20"/>
        </w:rPr>
        <w:t xml:space="preserve">relancer le </w:t>
      </w:r>
      <w:r w:rsidRPr="00CB3288">
        <w:rPr>
          <w:rFonts w:ascii="Times" w:hAnsi="Times" w:cs="Times New Roman"/>
          <w:sz w:val="20"/>
          <w:szCs w:val="20"/>
        </w:rPr>
        <w:t>débat.</w:t>
      </w:r>
      <w:r w:rsidRPr="00CB3288">
        <w:rPr>
          <w:rFonts w:ascii="Times" w:hAnsi="Times" w:cs="Times New Roman"/>
          <w:sz w:val="20"/>
          <w:szCs w:val="20"/>
        </w:rPr>
        <w:br/>
      </w:r>
      <w:r w:rsidRPr="00CB3288">
        <w:rPr>
          <w:rFonts w:ascii="Times" w:hAnsi="Times" w:cs="Times New Roman"/>
          <w:sz w:val="20"/>
          <w:szCs w:val="20"/>
        </w:rPr>
        <w:br/>
        <w:t xml:space="preserve">En 2003, le Réseau européen des </w:t>
      </w:r>
      <w:r w:rsidR="008414FC">
        <w:rPr>
          <w:rFonts w:ascii="Times" w:hAnsi="Times" w:cs="Times New Roman"/>
          <w:sz w:val="20"/>
          <w:szCs w:val="20"/>
        </w:rPr>
        <w:t>médiateurs</w:t>
      </w:r>
      <w:r w:rsidR="008414FC" w:rsidRPr="00CB3288">
        <w:rPr>
          <w:rFonts w:ascii="Times" w:hAnsi="Times" w:cs="Times New Roman"/>
          <w:sz w:val="20"/>
          <w:szCs w:val="20"/>
        </w:rPr>
        <w:t xml:space="preserve"> </w:t>
      </w:r>
      <w:r w:rsidRPr="00CB3288">
        <w:rPr>
          <w:rFonts w:ascii="Times" w:hAnsi="Times" w:cs="Times New Roman"/>
          <w:sz w:val="20"/>
          <w:szCs w:val="20"/>
        </w:rPr>
        <w:t xml:space="preserve">pour les enfants (ENOC) a publié une déclaration, </w:t>
      </w:r>
      <w:r w:rsidRPr="00CB3288">
        <w:rPr>
          <w:rFonts w:ascii="Times" w:hAnsi="Times" w:cs="Times New Roman"/>
          <w:sz w:val="20"/>
          <w:szCs w:val="20"/>
        </w:rPr>
        <w:lastRenderedPageBreak/>
        <w:t xml:space="preserve">adoptée par des institutions membres de 21 États « préoccupés par le ton du débat politique et médiatique et la direction de la politique publique et des modifications législatives concernant les délinquants mineurs dans </w:t>
      </w:r>
      <w:r w:rsidR="008414FC">
        <w:rPr>
          <w:rFonts w:ascii="Times" w:hAnsi="Times" w:cs="Times New Roman"/>
          <w:sz w:val="20"/>
          <w:szCs w:val="20"/>
        </w:rPr>
        <w:t>un grand nombre</w:t>
      </w:r>
      <w:r w:rsidR="008414FC" w:rsidRPr="00CB3288">
        <w:rPr>
          <w:rFonts w:ascii="Times" w:hAnsi="Times" w:cs="Times New Roman"/>
          <w:sz w:val="20"/>
          <w:szCs w:val="20"/>
        </w:rPr>
        <w:t xml:space="preserve"> </w:t>
      </w:r>
      <w:r w:rsidRPr="00CB3288">
        <w:rPr>
          <w:rFonts w:ascii="Times" w:hAnsi="Times" w:cs="Times New Roman"/>
          <w:sz w:val="20"/>
          <w:szCs w:val="20"/>
        </w:rPr>
        <w:t>de nos pays. »</w:t>
      </w:r>
      <w:r w:rsidRPr="00CB3288">
        <w:rPr>
          <w:rFonts w:ascii="Times" w:hAnsi="Times" w:cs="Times New Roman"/>
          <w:sz w:val="20"/>
          <w:szCs w:val="20"/>
        </w:rPr>
        <w:br/>
      </w:r>
      <w:r w:rsidRPr="00CB3288">
        <w:rPr>
          <w:rFonts w:ascii="Times" w:hAnsi="Times" w:cs="Times New Roman"/>
          <w:sz w:val="20"/>
          <w:szCs w:val="20"/>
        </w:rPr>
        <w:br/>
        <w:t xml:space="preserve">La déclaration </w:t>
      </w:r>
      <w:r w:rsidR="008414FC">
        <w:rPr>
          <w:rFonts w:ascii="Times" w:hAnsi="Times" w:cs="Times New Roman"/>
          <w:sz w:val="20"/>
          <w:szCs w:val="20"/>
        </w:rPr>
        <w:t xml:space="preserve">se poursuit </w:t>
      </w:r>
      <w:r w:rsidR="005456C3">
        <w:rPr>
          <w:rFonts w:ascii="Times" w:hAnsi="Times" w:cs="Times New Roman"/>
          <w:sz w:val="20"/>
          <w:szCs w:val="20"/>
        </w:rPr>
        <w:t xml:space="preserve">de la sorte </w:t>
      </w:r>
      <w:r w:rsidRPr="00CB3288">
        <w:rPr>
          <w:rFonts w:ascii="Times" w:hAnsi="Times" w:cs="Times New Roman"/>
          <w:sz w:val="20"/>
          <w:szCs w:val="20"/>
        </w:rPr>
        <w:t xml:space="preserve">: « Nous croyons que les tendances actuelles de réduction de l'âge de la responsabilité pénale et </w:t>
      </w:r>
      <w:r w:rsidR="005456C3">
        <w:rPr>
          <w:rFonts w:ascii="Times" w:hAnsi="Times" w:cs="Times New Roman"/>
          <w:sz w:val="20"/>
          <w:szCs w:val="20"/>
        </w:rPr>
        <w:t>d’emprisonnement d’enfants</w:t>
      </w:r>
      <w:r w:rsidR="005456C3" w:rsidRPr="00CB3288">
        <w:rPr>
          <w:rFonts w:ascii="Times" w:hAnsi="Times" w:cs="Times New Roman"/>
          <w:sz w:val="20"/>
          <w:szCs w:val="20"/>
        </w:rPr>
        <w:t xml:space="preserve"> </w:t>
      </w:r>
      <w:r w:rsidRPr="00CB3288">
        <w:rPr>
          <w:rFonts w:ascii="Times" w:hAnsi="Times" w:cs="Times New Roman"/>
          <w:sz w:val="20"/>
          <w:szCs w:val="20"/>
        </w:rPr>
        <w:t xml:space="preserve">plus </w:t>
      </w:r>
      <w:r w:rsidR="005456C3">
        <w:rPr>
          <w:rFonts w:ascii="Times" w:hAnsi="Times" w:cs="Times New Roman"/>
          <w:sz w:val="20"/>
          <w:szCs w:val="20"/>
        </w:rPr>
        <w:t>nombreux</w:t>
      </w:r>
      <w:r w:rsidR="005456C3" w:rsidRPr="00CB3288">
        <w:rPr>
          <w:rFonts w:ascii="Times" w:hAnsi="Times" w:cs="Times New Roman"/>
          <w:sz w:val="20"/>
          <w:szCs w:val="20"/>
        </w:rPr>
        <w:t xml:space="preserve"> </w:t>
      </w:r>
      <w:r w:rsidR="005456C3">
        <w:rPr>
          <w:rFonts w:ascii="Times" w:hAnsi="Times" w:cs="Times New Roman"/>
          <w:sz w:val="20"/>
          <w:szCs w:val="20"/>
        </w:rPr>
        <w:t>et</w:t>
      </w:r>
      <w:r w:rsidRPr="00CB3288">
        <w:rPr>
          <w:rFonts w:ascii="Times" w:hAnsi="Times" w:cs="Times New Roman"/>
          <w:sz w:val="20"/>
          <w:szCs w:val="20"/>
        </w:rPr>
        <w:t xml:space="preserve"> plus jeunes doivent être inversées. Le traitement des jeunes placés dans les établissements pénitentiaires dans plusieurs de nos pays est un scandale – violant ainsi leurs droits humains fondamentaux. »</w:t>
      </w:r>
      <w:r w:rsidRPr="00CB3288">
        <w:rPr>
          <w:rFonts w:ascii="Times" w:hAnsi="Times" w:cs="Times New Roman"/>
          <w:sz w:val="20"/>
          <w:szCs w:val="20"/>
        </w:rPr>
        <w:br/>
      </w:r>
      <w:r w:rsidRPr="00CB3288">
        <w:rPr>
          <w:rFonts w:ascii="Times" w:hAnsi="Times" w:cs="Times New Roman"/>
          <w:sz w:val="20"/>
          <w:szCs w:val="20"/>
        </w:rPr>
        <w:br/>
        <w:t>« </w:t>
      </w:r>
      <w:r w:rsidR="00BA1BDE">
        <w:rPr>
          <w:rFonts w:ascii="Times" w:hAnsi="Times" w:cs="Times New Roman"/>
          <w:sz w:val="20"/>
          <w:szCs w:val="20"/>
        </w:rPr>
        <w:t>E</w:t>
      </w:r>
      <w:r w:rsidRPr="00CB3288">
        <w:rPr>
          <w:rFonts w:ascii="Times" w:hAnsi="Times" w:cs="Times New Roman"/>
          <w:sz w:val="20"/>
          <w:szCs w:val="20"/>
        </w:rPr>
        <w:t xml:space="preserve">n Europe, l'âge de responsabilité pénale varie </w:t>
      </w:r>
      <w:r w:rsidR="00BA1BDE">
        <w:rPr>
          <w:rFonts w:ascii="Times" w:hAnsi="Times" w:cs="Times New Roman"/>
          <w:sz w:val="20"/>
          <w:szCs w:val="20"/>
        </w:rPr>
        <w:t>de</w:t>
      </w:r>
      <w:r w:rsidRPr="00CB3288">
        <w:rPr>
          <w:rFonts w:ascii="Times" w:hAnsi="Times" w:cs="Times New Roman"/>
          <w:sz w:val="20"/>
          <w:szCs w:val="20"/>
        </w:rPr>
        <w:t xml:space="preserve"> sept, huit ou 10 ans jusqu'à 16 ans dans certains États et 18 ans - mais avec des exceptions - dans un petit nombre </w:t>
      </w:r>
      <w:r w:rsidR="007D1885">
        <w:rPr>
          <w:rFonts w:ascii="Times" w:hAnsi="Times" w:cs="Times New Roman"/>
          <w:sz w:val="20"/>
          <w:szCs w:val="20"/>
        </w:rPr>
        <w:t>d’entre eux</w:t>
      </w:r>
      <w:r w:rsidRPr="00CB3288">
        <w:rPr>
          <w:rFonts w:ascii="Times" w:hAnsi="Times" w:cs="Times New Roman"/>
          <w:sz w:val="20"/>
          <w:szCs w:val="20"/>
        </w:rPr>
        <w:t xml:space="preserve">; la définition </w:t>
      </w:r>
      <w:r w:rsidR="005278A4">
        <w:rPr>
          <w:rFonts w:ascii="Times" w:hAnsi="Times" w:cs="Times New Roman"/>
          <w:sz w:val="20"/>
          <w:szCs w:val="20"/>
        </w:rPr>
        <w:t xml:space="preserve">de responsabilité pénale </w:t>
      </w:r>
      <w:r w:rsidRPr="00CB3288">
        <w:rPr>
          <w:rFonts w:ascii="Times" w:hAnsi="Times" w:cs="Times New Roman"/>
          <w:sz w:val="20"/>
          <w:szCs w:val="20"/>
        </w:rPr>
        <w:t>varie également. Nous pensons que les concepts de «</w:t>
      </w:r>
      <w:r w:rsidR="005278A4">
        <w:rPr>
          <w:rFonts w:ascii="Times" w:hAnsi="Times" w:cs="Times New Roman"/>
          <w:sz w:val="20"/>
          <w:szCs w:val="20"/>
        </w:rPr>
        <w:t xml:space="preserve"> </w:t>
      </w:r>
      <w:r w:rsidRPr="00CB3288">
        <w:rPr>
          <w:rFonts w:ascii="Times" w:hAnsi="Times" w:cs="Times New Roman"/>
          <w:sz w:val="20"/>
          <w:szCs w:val="20"/>
        </w:rPr>
        <w:t>responsabilité</w:t>
      </w:r>
      <w:r w:rsidR="005278A4">
        <w:rPr>
          <w:rFonts w:ascii="Times" w:hAnsi="Times" w:cs="Times New Roman"/>
          <w:sz w:val="20"/>
          <w:szCs w:val="20"/>
        </w:rPr>
        <w:t xml:space="preserve"> </w:t>
      </w:r>
      <w:r w:rsidRPr="00CB3288">
        <w:rPr>
          <w:rFonts w:ascii="Times" w:hAnsi="Times" w:cs="Times New Roman"/>
          <w:sz w:val="20"/>
          <w:szCs w:val="20"/>
        </w:rPr>
        <w:t>» et de</w:t>
      </w:r>
      <w:r w:rsidR="005278A4">
        <w:rPr>
          <w:rFonts w:ascii="Times" w:hAnsi="Times" w:cs="Times New Roman"/>
          <w:sz w:val="20"/>
          <w:szCs w:val="20"/>
        </w:rPr>
        <w:t xml:space="preserve">          </w:t>
      </w:r>
      <w:r w:rsidRPr="00CB3288">
        <w:rPr>
          <w:rFonts w:ascii="Times" w:hAnsi="Times" w:cs="Times New Roman"/>
          <w:sz w:val="20"/>
          <w:szCs w:val="20"/>
        </w:rPr>
        <w:t xml:space="preserve"> «</w:t>
      </w:r>
      <w:r w:rsidR="005278A4">
        <w:rPr>
          <w:rFonts w:ascii="Times" w:hAnsi="Times" w:cs="Times New Roman"/>
          <w:sz w:val="20"/>
          <w:szCs w:val="20"/>
        </w:rPr>
        <w:t xml:space="preserve"> </w:t>
      </w:r>
      <w:r w:rsidRPr="00CB3288">
        <w:rPr>
          <w:rFonts w:ascii="Times" w:hAnsi="Times" w:cs="Times New Roman"/>
          <w:sz w:val="20"/>
          <w:szCs w:val="20"/>
        </w:rPr>
        <w:t>criminalisation</w:t>
      </w:r>
      <w:r w:rsidR="005278A4">
        <w:rPr>
          <w:rFonts w:ascii="Times" w:hAnsi="Times" w:cs="Times New Roman"/>
          <w:sz w:val="20"/>
          <w:szCs w:val="20"/>
        </w:rPr>
        <w:t xml:space="preserve"> </w:t>
      </w:r>
      <w:r w:rsidRPr="00CB3288">
        <w:rPr>
          <w:rFonts w:ascii="Times" w:hAnsi="Times" w:cs="Times New Roman"/>
          <w:sz w:val="20"/>
          <w:szCs w:val="20"/>
        </w:rPr>
        <w:t xml:space="preserve">» doivent être séparés. La Convention relative aux droits de l'enfant propose un système distinct de la justice pour mineurs ; il faut que celle-ci soit axée sur le respect de tous les droits de l'enfant et sur les objectifs de </w:t>
      </w:r>
      <w:r w:rsidR="005278A4">
        <w:rPr>
          <w:rFonts w:ascii="Times" w:hAnsi="Times" w:cs="Times New Roman"/>
          <w:sz w:val="20"/>
          <w:szCs w:val="20"/>
        </w:rPr>
        <w:t>réhabilitation</w:t>
      </w:r>
      <w:r w:rsidR="005278A4" w:rsidRPr="00CB3288">
        <w:rPr>
          <w:rFonts w:ascii="Times" w:hAnsi="Times" w:cs="Times New Roman"/>
          <w:sz w:val="20"/>
          <w:szCs w:val="20"/>
        </w:rPr>
        <w:t xml:space="preserve"> </w:t>
      </w:r>
      <w:r w:rsidRPr="00CB3288">
        <w:rPr>
          <w:rFonts w:ascii="Times" w:hAnsi="Times" w:cs="Times New Roman"/>
          <w:sz w:val="20"/>
          <w:szCs w:val="20"/>
        </w:rPr>
        <w:t xml:space="preserve">et </w:t>
      </w:r>
      <w:r w:rsidR="005278A4">
        <w:rPr>
          <w:rFonts w:ascii="Times" w:hAnsi="Times" w:cs="Times New Roman"/>
          <w:sz w:val="20"/>
          <w:szCs w:val="20"/>
        </w:rPr>
        <w:t xml:space="preserve">de </w:t>
      </w:r>
      <w:r w:rsidRPr="00CB3288">
        <w:rPr>
          <w:rFonts w:ascii="Times" w:hAnsi="Times" w:cs="Times New Roman"/>
          <w:sz w:val="20"/>
          <w:szCs w:val="20"/>
        </w:rPr>
        <w:t>réinsertion. Cette orientation et ces objectifs ne sont pas compatibles avec la criminalisation des mineurs délinquants.</w:t>
      </w:r>
      <w:r w:rsidRPr="00CB3288">
        <w:rPr>
          <w:rFonts w:ascii="Times" w:hAnsi="Times" w:cs="Times New Roman"/>
          <w:sz w:val="20"/>
          <w:szCs w:val="20"/>
        </w:rPr>
        <w:br/>
      </w:r>
      <w:r w:rsidRPr="00CB3288">
        <w:rPr>
          <w:rFonts w:ascii="Times" w:hAnsi="Times" w:cs="Times New Roman"/>
          <w:sz w:val="20"/>
          <w:szCs w:val="20"/>
        </w:rPr>
        <w:br/>
        <w:t xml:space="preserve">« Nous </w:t>
      </w:r>
      <w:r w:rsidR="005278A4">
        <w:rPr>
          <w:rFonts w:ascii="Times" w:hAnsi="Times" w:cs="Times New Roman"/>
          <w:sz w:val="20"/>
          <w:szCs w:val="20"/>
        </w:rPr>
        <w:t>pensons</w:t>
      </w:r>
      <w:r w:rsidR="005278A4" w:rsidRPr="00CB3288">
        <w:rPr>
          <w:rFonts w:ascii="Times" w:hAnsi="Times" w:cs="Times New Roman"/>
          <w:sz w:val="20"/>
          <w:szCs w:val="20"/>
        </w:rPr>
        <w:t xml:space="preserve"> </w:t>
      </w:r>
      <w:r w:rsidRPr="00CB3288">
        <w:rPr>
          <w:rFonts w:ascii="Times" w:hAnsi="Times" w:cs="Times New Roman"/>
          <w:sz w:val="20"/>
          <w:szCs w:val="20"/>
        </w:rPr>
        <w:t xml:space="preserve">que les enfants doivent être tenus « responsables » de leurs actes en conformité avec le concept de l'évolution de leurs capacités et de notre plaidoyer pour le respect de l'opinion des enfants dans tous les aspects de leur vie. Il est essentiel d'établir les responsabilités </w:t>
      </w:r>
      <w:r w:rsidR="003D644A">
        <w:rPr>
          <w:rFonts w:ascii="Times" w:hAnsi="Times" w:cs="Times New Roman"/>
          <w:sz w:val="20"/>
          <w:szCs w:val="20"/>
        </w:rPr>
        <w:t>criminelles</w:t>
      </w:r>
      <w:r w:rsidRPr="00CB3288">
        <w:rPr>
          <w:rFonts w:ascii="Times" w:hAnsi="Times" w:cs="Times New Roman"/>
          <w:sz w:val="20"/>
          <w:szCs w:val="20"/>
        </w:rPr>
        <w:t>. Lorsque la responsabilité est contestée, il faut un processus formel pour déterminer la responsabilité d'une manière qui respecte les droits de l'auteur présumé. Mais ce processus ne doit pas conduire à la criminalisation des enfants. » (Traduction non-officielle de la version anglaise.)</w:t>
      </w:r>
      <w:r w:rsidRPr="00CB3288">
        <w:rPr>
          <w:rFonts w:ascii="Times" w:hAnsi="Times" w:cs="Times New Roman"/>
          <w:sz w:val="20"/>
          <w:szCs w:val="20"/>
        </w:rPr>
        <w:br/>
      </w:r>
      <w:r w:rsidRPr="00CB3288">
        <w:rPr>
          <w:rFonts w:ascii="Times" w:hAnsi="Times" w:cs="Times New Roman"/>
          <w:sz w:val="20"/>
          <w:szCs w:val="20"/>
        </w:rPr>
        <w:br/>
        <w:t>En 2009, Thomas Hammarberg, le Commissaire du Conseil de l'Europe pour les droits de l'</w:t>
      </w:r>
      <w:r w:rsidR="003D644A">
        <w:rPr>
          <w:rFonts w:ascii="Times" w:hAnsi="Times" w:cs="Times New Roman"/>
          <w:sz w:val="20"/>
          <w:szCs w:val="20"/>
        </w:rPr>
        <w:t>H</w:t>
      </w:r>
      <w:r w:rsidRPr="00CB3288">
        <w:rPr>
          <w:rFonts w:ascii="Times" w:hAnsi="Times" w:cs="Times New Roman"/>
          <w:sz w:val="20"/>
          <w:szCs w:val="20"/>
        </w:rPr>
        <w:t xml:space="preserve">omme, préoccupé par des propositions visant à abaisser l'âge minimum dans certains États membres, a publié un commentaire </w:t>
      </w:r>
      <w:r w:rsidR="00FF2740">
        <w:rPr>
          <w:rFonts w:ascii="Times" w:hAnsi="Times" w:cs="Times New Roman"/>
          <w:sz w:val="20"/>
          <w:szCs w:val="20"/>
        </w:rPr>
        <w:t>citant</w:t>
      </w:r>
      <w:r w:rsidRPr="00CB3288">
        <w:rPr>
          <w:rFonts w:ascii="Times" w:hAnsi="Times" w:cs="Times New Roman"/>
          <w:sz w:val="20"/>
          <w:szCs w:val="20"/>
        </w:rPr>
        <w:t xml:space="preserve"> la déclaration ENOC e</w:t>
      </w:r>
      <w:r w:rsidR="00FF2740">
        <w:rPr>
          <w:rFonts w:ascii="Times" w:hAnsi="Times" w:cs="Times New Roman"/>
          <w:sz w:val="20"/>
          <w:szCs w:val="20"/>
        </w:rPr>
        <w:t xml:space="preserve">t avec pour conclusion </w:t>
      </w:r>
      <w:r w:rsidRPr="00CB3288">
        <w:rPr>
          <w:rFonts w:ascii="Times" w:hAnsi="Times" w:cs="Times New Roman"/>
          <w:sz w:val="20"/>
          <w:szCs w:val="20"/>
        </w:rPr>
        <w:t>: « Cessons de traiter les enfants comme des criminels. Il y va de l’intérêt général. Traitons-les comme les enfants qu’ils sont et réservons la justice pénale aux adultes. »</w:t>
      </w:r>
      <w:r w:rsidRPr="00CB3288">
        <w:rPr>
          <w:rFonts w:ascii="Times" w:hAnsi="Times" w:cs="Times New Roman"/>
          <w:sz w:val="20"/>
          <w:szCs w:val="20"/>
        </w:rPr>
        <w:br/>
      </w:r>
      <w:r w:rsidRPr="00CB3288">
        <w:rPr>
          <w:rFonts w:ascii="Times" w:hAnsi="Times" w:cs="Times New Roman"/>
          <w:sz w:val="20"/>
          <w:szCs w:val="20"/>
        </w:rPr>
        <w:br/>
        <w:t xml:space="preserve">Il note que les Principes directeurs des Nations Unies pour la prévention de la délinquance juvénile, adoptés il y a 19 ans, ont conservé toute leur pertinence : « qualifier un jeune de </w:t>
      </w:r>
      <w:r w:rsidR="00FF2740">
        <w:rPr>
          <w:rFonts w:ascii="Times" w:hAnsi="Times" w:cs="Times New Roman"/>
          <w:sz w:val="20"/>
          <w:szCs w:val="20"/>
        </w:rPr>
        <w:t>« </w:t>
      </w:r>
      <w:r w:rsidRPr="00CB3288">
        <w:rPr>
          <w:rFonts w:ascii="Times" w:hAnsi="Times" w:cs="Times New Roman"/>
          <w:sz w:val="20"/>
          <w:szCs w:val="20"/>
        </w:rPr>
        <w:t>déviant</w:t>
      </w:r>
      <w:r w:rsidR="00FF2740">
        <w:rPr>
          <w:rFonts w:ascii="Times" w:hAnsi="Times" w:cs="Times New Roman"/>
          <w:sz w:val="20"/>
          <w:szCs w:val="20"/>
        </w:rPr>
        <w:t> »</w:t>
      </w:r>
      <w:r w:rsidRPr="00CB3288">
        <w:rPr>
          <w:rFonts w:ascii="Times" w:hAnsi="Times" w:cs="Times New Roman"/>
          <w:sz w:val="20"/>
          <w:szCs w:val="20"/>
        </w:rPr>
        <w:t xml:space="preserve">, de </w:t>
      </w:r>
      <w:r w:rsidR="00FF2740">
        <w:rPr>
          <w:rFonts w:ascii="Times" w:hAnsi="Times" w:cs="Times New Roman"/>
          <w:sz w:val="20"/>
          <w:szCs w:val="20"/>
        </w:rPr>
        <w:t>« </w:t>
      </w:r>
      <w:r w:rsidRPr="00CB3288">
        <w:rPr>
          <w:rFonts w:ascii="Times" w:hAnsi="Times" w:cs="Times New Roman"/>
          <w:sz w:val="20"/>
          <w:szCs w:val="20"/>
        </w:rPr>
        <w:t>délinquant</w:t>
      </w:r>
      <w:r w:rsidR="00FF2740">
        <w:rPr>
          <w:rFonts w:ascii="Times" w:hAnsi="Times" w:cs="Times New Roman"/>
          <w:sz w:val="20"/>
          <w:szCs w:val="20"/>
        </w:rPr>
        <w:t> »</w:t>
      </w:r>
      <w:r w:rsidRPr="00CB3288">
        <w:rPr>
          <w:rFonts w:ascii="Times" w:hAnsi="Times" w:cs="Times New Roman"/>
          <w:sz w:val="20"/>
          <w:szCs w:val="20"/>
        </w:rPr>
        <w:t xml:space="preserve"> ou de </w:t>
      </w:r>
      <w:r w:rsidR="00FF2740">
        <w:rPr>
          <w:rFonts w:ascii="Times" w:hAnsi="Times" w:cs="Times New Roman"/>
          <w:sz w:val="20"/>
          <w:szCs w:val="20"/>
        </w:rPr>
        <w:t>« </w:t>
      </w:r>
      <w:r w:rsidRPr="00CB3288">
        <w:rPr>
          <w:rFonts w:ascii="Times" w:hAnsi="Times" w:cs="Times New Roman"/>
          <w:sz w:val="20"/>
          <w:szCs w:val="20"/>
        </w:rPr>
        <w:t>prédélinquant</w:t>
      </w:r>
      <w:r w:rsidR="00FF2740">
        <w:rPr>
          <w:rFonts w:ascii="Times" w:hAnsi="Times" w:cs="Times New Roman"/>
          <w:sz w:val="20"/>
          <w:szCs w:val="20"/>
        </w:rPr>
        <w:t xml:space="preserve"> » </w:t>
      </w:r>
      <w:r w:rsidRPr="00CB3288">
        <w:rPr>
          <w:rFonts w:ascii="Times" w:hAnsi="Times" w:cs="Times New Roman"/>
          <w:sz w:val="20"/>
          <w:szCs w:val="20"/>
        </w:rPr>
        <w:t>contribue souvent au développement chez ce dernier d’un comportement systématiquement répréhensible. » (par. 5 (f)).</w:t>
      </w:r>
      <w:r w:rsidRPr="00CB3288">
        <w:rPr>
          <w:rFonts w:ascii="Times" w:hAnsi="Times" w:cs="Times New Roman"/>
          <w:sz w:val="20"/>
          <w:szCs w:val="20"/>
        </w:rPr>
        <w:br/>
      </w:r>
      <w:r w:rsidRPr="00CB3288">
        <w:rPr>
          <w:rFonts w:ascii="Times" w:hAnsi="Times" w:cs="Times New Roman"/>
          <w:sz w:val="20"/>
          <w:szCs w:val="20"/>
        </w:rPr>
        <w:br/>
        <w:t>Thomas Hammarberg veut « que l’on cesse de polariser le débat sur la fixation arbitraire de l’âge de la responsabilité pénale. Dorénavant, les gouvernements devraient chercher une solution globale au problème de la délinquance juvénile afin que les enfants ne soient plus considérés comme des criminels en raison de leurs actes.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420"/>
      </w:tblGrid>
      <w:tr w:rsidR="00CB3288" w:rsidRPr="00CB3288">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xml:space="preserve">« La Commission considère que l'élément de rétribution n'est pas approprié au sein des systèmes de justice pour mineurs, si les objectifs poursuivis sont la réinsertion et la </w:t>
            </w:r>
            <w:r w:rsidR="00C15083">
              <w:rPr>
                <w:rFonts w:ascii="Times" w:hAnsi="Times" w:cs="Times New Roman"/>
                <w:sz w:val="20"/>
                <w:szCs w:val="20"/>
              </w:rPr>
              <w:t>ré</w:t>
            </w:r>
            <w:r w:rsidR="00A4420A">
              <w:rPr>
                <w:rFonts w:ascii="Times" w:hAnsi="Times" w:cs="Times New Roman"/>
                <w:sz w:val="20"/>
                <w:szCs w:val="20"/>
              </w:rPr>
              <w:t>a</w:t>
            </w:r>
            <w:r w:rsidR="00C15083">
              <w:rPr>
                <w:rFonts w:ascii="Times" w:hAnsi="Times" w:cs="Times New Roman"/>
                <w:sz w:val="20"/>
                <w:szCs w:val="20"/>
              </w:rPr>
              <w:t>daptation</w:t>
            </w:r>
            <w:r w:rsidR="00FF2740" w:rsidRPr="00CB3288">
              <w:rPr>
                <w:rFonts w:ascii="Times" w:hAnsi="Times" w:cs="Times New Roman"/>
                <w:sz w:val="20"/>
                <w:szCs w:val="20"/>
              </w:rPr>
              <w:t xml:space="preserve"> </w:t>
            </w:r>
            <w:r w:rsidRPr="00CB3288">
              <w:rPr>
                <w:rFonts w:ascii="Times" w:hAnsi="Times" w:cs="Times New Roman"/>
                <w:sz w:val="20"/>
                <w:szCs w:val="20"/>
              </w:rPr>
              <w:t xml:space="preserve">de l'enfant. Retirer [les enfants] du système de justice pénale </w:t>
            </w:r>
            <w:r w:rsidR="008F409E">
              <w:rPr>
                <w:rFonts w:ascii="Times" w:hAnsi="Times" w:cs="Times New Roman"/>
                <w:sz w:val="20"/>
                <w:szCs w:val="20"/>
              </w:rPr>
              <w:t xml:space="preserve">ne </w:t>
            </w:r>
            <w:r w:rsidR="00FF2740">
              <w:rPr>
                <w:rFonts w:ascii="Times" w:hAnsi="Times" w:cs="Times New Roman"/>
                <w:sz w:val="20"/>
                <w:szCs w:val="20"/>
              </w:rPr>
              <w:t>signifie pas</w:t>
            </w:r>
            <w:r w:rsidRPr="00CB3288">
              <w:rPr>
                <w:rFonts w:ascii="Times" w:hAnsi="Times" w:cs="Times New Roman"/>
                <w:sz w:val="20"/>
                <w:szCs w:val="20"/>
              </w:rPr>
              <w:t xml:space="preserve"> qu'ils ne seront pas tenus responsables de leurs actes, ni qu'ils se verront refuser une procédure régulière pour déterminer </w:t>
            </w:r>
            <w:r w:rsidR="00FF2740">
              <w:rPr>
                <w:rFonts w:ascii="Times" w:hAnsi="Times" w:cs="Times New Roman"/>
                <w:sz w:val="20"/>
                <w:szCs w:val="20"/>
              </w:rPr>
              <w:t>la véracité</w:t>
            </w:r>
            <w:r w:rsidRPr="00CB3288">
              <w:rPr>
                <w:rFonts w:ascii="Times" w:hAnsi="Times" w:cs="Times New Roman"/>
                <w:sz w:val="20"/>
                <w:szCs w:val="20"/>
              </w:rPr>
              <w:t xml:space="preserve"> </w:t>
            </w:r>
            <w:r w:rsidR="00FF2740">
              <w:rPr>
                <w:rFonts w:ascii="Times" w:hAnsi="Times" w:cs="Times New Roman"/>
                <w:sz w:val="20"/>
                <w:szCs w:val="20"/>
              </w:rPr>
              <w:t>d</w:t>
            </w:r>
            <w:r w:rsidRPr="00CB3288">
              <w:rPr>
                <w:rFonts w:ascii="Times" w:hAnsi="Times" w:cs="Times New Roman"/>
                <w:sz w:val="20"/>
                <w:szCs w:val="20"/>
              </w:rPr>
              <w:t xml:space="preserve">es allégations à leur encontre. Entre temps, la Commission exhorte les États à relever progressivement </w:t>
            </w:r>
            <w:r w:rsidR="00FF2740">
              <w:rPr>
                <w:rFonts w:ascii="Times" w:hAnsi="Times" w:cs="Times New Roman"/>
                <w:sz w:val="20"/>
                <w:szCs w:val="20"/>
              </w:rPr>
              <w:t xml:space="preserve">et jusqu’à 18 ans </w:t>
            </w:r>
            <w:r w:rsidRPr="00CB3288">
              <w:rPr>
                <w:rFonts w:ascii="Times" w:hAnsi="Times" w:cs="Times New Roman"/>
                <w:sz w:val="20"/>
                <w:szCs w:val="20"/>
              </w:rPr>
              <w:t>l'âge minimum auquel les enfants peuvent être tenus pour responsables dans le système de justice pour mineurs. » (Traduction non-officielle de la version anglaise).</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i/>
                <w:sz w:val="20"/>
                <w:szCs w:val="20"/>
              </w:rPr>
              <w:t>Commission interaméricaine pour les droits de l'</w:t>
            </w:r>
            <w:r w:rsidR="00FF2740">
              <w:rPr>
                <w:rFonts w:ascii="Times" w:hAnsi="Times" w:cs="Times New Roman"/>
                <w:i/>
                <w:sz w:val="20"/>
                <w:szCs w:val="20"/>
              </w:rPr>
              <w:t>H</w:t>
            </w:r>
            <w:r w:rsidRPr="00CB3288">
              <w:rPr>
                <w:rFonts w:ascii="Times" w:hAnsi="Times" w:cs="Times New Roman"/>
                <w:i/>
                <w:sz w:val="20"/>
                <w:szCs w:val="20"/>
              </w:rPr>
              <w:t>omme, Rapporteur des droits de l'enfant, Informe sobre Justicia Juvenil y Derechos Humanos en las Américas (Rapport sur la justice pour mineurs et les droits de l'</w:t>
            </w:r>
            <w:r w:rsidR="00FF2740">
              <w:rPr>
                <w:rFonts w:ascii="Times" w:hAnsi="Times" w:cs="Times New Roman"/>
                <w:i/>
                <w:sz w:val="20"/>
                <w:szCs w:val="20"/>
              </w:rPr>
              <w:t>H</w:t>
            </w:r>
            <w:r w:rsidRPr="00CB3288">
              <w:rPr>
                <w:rFonts w:ascii="Times" w:hAnsi="Times" w:cs="Times New Roman"/>
                <w:i/>
                <w:sz w:val="20"/>
                <w:szCs w:val="20"/>
              </w:rPr>
              <w:t>omme dans les Amériques), Juillet 2011.</w:t>
            </w:r>
          </w:p>
          <w:p w:rsidR="00CB3288" w:rsidRPr="00CB3288" w:rsidRDefault="00CB3288" w:rsidP="00111F0C">
            <w:pPr>
              <w:spacing w:beforeLines="1" w:before="2" w:after="0"/>
              <w:rPr>
                <w:rFonts w:ascii="Times" w:hAnsi="Times" w:cs="Times New Roman"/>
                <w:sz w:val="20"/>
                <w:szCs w:val="20"/>
              </w:rPr>
            </w:pPr>
          </w:p>
        </w:tc>
      </w:tr>
    </w:tbl>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i/>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FF2740" w:rsidP="00111F0C">
      <w:pPr>
        <w:spacing w:beforeLines="1" w:before="2" w:after="240"/>
        <w:rPr>
          <w:rFonts w:ascii="Times" w:hAnsi="Times" w:cs="Times New Roman"/>
          <w:sz w:val="20"/>
          <w:szCs w:val="20"/>
        </w:rPr>
      </w:pPr>
      <w:r>
        <w:rPr>
          <w:rFonts w:ascii="Times" w:hAnsi="Times" w:cs="Times New Roman"/>
          <w:sz w:val="20"/>
          <w:szCs w:val="20"/>
        </w:rPr>
        <w:t>En j</w:t>
      </w:r>
      <w:r w:rsidR="00CB3288" w:rsidRPr="00CB3288">
        <w:rPr>
          <w:rFonts w:ascii="Times" w:hAnsi="Times" w:cs="Times New Roman"/>
          <w:sz w:val="20"/>
          <w:szCs w:val="20"/>
        </w:rPr>
        <w:t xml:space="preserve">uillet </w:t>
      </w:r>
      <w:r>
        <w:rPr>
          <w:rFonts w:ascii="Times" w:hAnsi="Times" w:cs="Times New Roman"/>
          <w:sz w:val="20"/>
          <w:szCs w:val="20"/>
        </w:rPr>
        <w:t>dernier</w:t>
      </w:r>
      <w:r w:rsidR="00CB3288" w:rsidRPr="00CB3288">
        <w:rPr>
          <w:rFonts w:ascii="Times" w:hAnsi="Times" w:cs="Times New Roman"/>
          <w:sz w:val="20"/>
          <w:szCs w:val="20"/>
        </w:rPr>
        <w:t>, un rapport de la Commission interaméricaine des droits de l'</w:t>
      </w:r>
      <w:r>
        <w:rPr>
          <w:rFonts w:ascii="Times" w:hAnsi="Times" w:cs="Times New Roman"/>
          <w:sz w:val="20"/>
          <w:szCs w:val="20"/>
        </w:rPr>
        <w:t>H</w:t>
      </w:r>
      <w:r w:rsidR="00CB3288" w:rsidRPr="00CB3288">
        <w:rPr>
          <w:rFonts w:ascii="Times" w:hAnsi="Times" w:cs="Times New Roman"/>
          <w:sz w:val="20"/>
          <w:szCs w:val="20"/>
        </w:rPr>
        <w:t xml:space="preserve">omme (CIDH), </w:t>
      </w:r>
      <w:r w:rsidR="00CB3288" w:rsidRPr="00CB3288">
        <w:rPr>
          <w:rFonts w:ascii="Times" w:hAnsi="Times" w:cs="Times New Roman"/>
          <w:i/>
          <w:sz w:val="20"/>
          <w:szCs w:val="20"/>
        </w:rPr>
        <w:t>La justice juvénile et les droits de l'homme dans les Amériques</w:t>
      </w:r>
      <w:r w:rsidR="00CB3288" w:rsidRPr="00CB3288">
        <w:rPr>
          <w:rFonts w:ascii="Times" w:hAnsi="Times" w:cs="Times New Roman"/>
          <w:sz w:val="20"/>
          <w:szCs w:val="20"/>
        </w:rPr>
        <w:t xml:space="preserve">, rédigé par Paulo Pinheiro alors dans son rôle de Rapporteur spécial sur les droits de l'enfant à la Commission, a souligné que la fixation </w:t>
      </w:r>
      <w:r w:rsidR="00CB3288" w:rsidRPr="00CB3288">
        <w:rPr>
          <w:rFonts w:ascii="Times" w:hAnsi="Times" w:cs="Times New Roman"/>
          <w:sz w:val="20"/>
          <w:szCs w:val="20"/>
        </w:rPr>
        <w:lastRenderedPageBreak/>
        <w:t xml:space="preserve">arbitraire d'un âge </w:t>
      </w:r>
      <w:r>
        <w:rPr>
          <w:rFonts w:ascii="Times" w:hAnsi="Times" w:cs="Times New Roman"/>
          <w:sz w:val="20"/>
          <w:szCs w:val="20"/>
        </w:rPr>
        <w:t>inférieur à</w:t>
      </w:r>
      <w:r w:rsidR="00CB3288" w:rsidRPr="00CB3288">
        <w:rPr>
          <w:rFonts w:ascii="Times" w:hAnsi="Times" w:cs="Times New Roman"/>
          <w:sz w:val="20"/>
          <w:szCs w:val="20"/>
        </w:rPr>
        <w:t xml:space="preserve"> 18 ans est incompatible « avec le droit à la non-discrimination énoncé à l'article 2 de la CDE et le principe de l'intérêt supérieur de l'enfant contenu</w:t>
      </w:r>
      <w:r>
        <w:rPr>
          <w:rFonts w:ascii="Times" w:hAnsi="Times" w:cs="Times New Roman"/>
          <w:sz w:val="20"/>
          <w:szCs w:val="20"/>
        </w:rPr>
        <w:t xml:space="preserve"> </w:t>
      </w:r>
      <w:r w:rsidR="00CB3288" w:rsidRPr="00CB3288">
        <w:rPr>
          <w:rFonts w:ascii="Times" w:hAnsi="Times" w:cs="Times New Roman"/>
          <w:sz w:val="20"/>
          <w:szCs w:val="20"/>
        </w:rPr>
        <w:t>dans l'article 3 ».</w:t>
      </w:r>
      <w:r w:rsidR="00CB3288" w:rsidRPr="00CB3288">
        <w:rPr>
          <w:rFonts w:ascii="Times" w:hAnsi="Times" w:cs="Times New Roman"/>
          <w:sz w:val="20"/>
          <w:szCs w:val="20"/>
        </w:rPr>
        <w:br/>
      </w:r>
      <w:r w:rsidR="00CB3288" w:rsidRPr="00CB3288">
        <w:rPr>
          <w:rFonts w:ascii="Times" w:hAnsi="Times" w:cs="Times New Roman"/>
          <w:sz w:val="20"/>
          <w:szCs w:val="20"/>
        </w:rPr>
        <w:br/>
        <w:t xml:space="preserve">Le rapport de la CIDH poursuit en affirmant que « l'élément de la rétribution n'a pas sa place au sein des systèmes de justice juvénile, si les objectifs poursuivis sont la réinsertion et la réadaptation de l'enfant ». Professeur Pinheiro cite l'appel de Thomas Hammarberg à un nouveau débat qui sépare les concepts de « responsabilité » et de « criminalisation » pour mettre fin à la criminalisation des enfants: « Par conséquent, la Commission </w:t>
      </w:r>
      <w:r w:rsidR="00A4420A">
        <w:rPr>
          <w:rFonts w:ascii="Times" w:hAnsi="Times" w:cs="Times New Roman"/>
          <w:sz w:val="20"/>
          <w:szCs w:val="20"/>
        </w:rPr>
        <w:t>note</w:t>
      </w:r>
      <w:r w:rsidR="00A4420A" w:rsidRPr="00CB3288">
        <w:rPr>
          <w:rFonts w:ascii="Times" w:hAnsi="Times" w:cs="Times New Roman"/>
          <w:sz w:val="20"/>
          <w:szCs w:val="20"/>
        </w:rPr>
        <w:t xml:space="preserve"> </w:t>
      </w:r>
      <w:r w:rsidR="00CB3288" w:rsidRPr="00CB3288">
        <w:rPr>
          <w:rFonts w:ascii="Times" w:hAnsi="Times" w:cs="Times New Roman"/>
          <w:sz w:val="20"/>
          <w:szCs w:val="20"/>
        </w:rPr>
        <w:t xml:space="preserve">la nécessité de </w:t>
      </w:r>
      <w:r w:rsidR="00A4420A">
        <w:rPr>
          <w:rFonts w:ascii="Times" w:hAnsi="Times" w:cs="Times New Roman"/>
          <w:sz w:val="20"/>
          <w:szCs w:val="20"/>
        </w:rPr>
        <w:t>lancer</w:t>
      </w:r>
      <w:r w:rsidR="00A4420A" w:rsidRPr="00CB3288">
        <w:rPr>
          <w:rFonts w:ascii="Times" w:hAnsi="Times" w:cs="Times New Roman"/>
          <w:sz w:val="20"/>
          <w:szCs w:val="20"/>
        </w:rPr>
        <w:t xml:space="preserve"> </w:t>
      </w:r>
      <w:r w:rsidR="00CB3288" w:rsidRPr="00CB3288">
        <w:rPr>
          <w:rFonts w:ascii="Times" w:hAnsi="Times" w:cs="Times New Roman"/>
          <w:sz w:val="20"/>
          <w:szCs w:val="20"/>
        </w:rPr>
        <w:t xml:space="preserve">un nouveau débat, tout en reconnaissant que l'exclusion totale [des enfants] de la sphère de la justice pénale est une question complexe qui mérite une analyse </w:t>
      </w:r>
      <w:r w:rsidR="00A4420A">
        <w:rPr>
          <w:rFonts w:ascii="Times" w:hAnsi="Times" w:cs="Times New Roman"/>
          <w:sz w:val="20"/>
          <w:szCs w:val="20"/>
        </w:rPr>
        <w:t>dépassant</w:t>
      </w:r>
      <w:r w:rsidR="00CB3288" w:rsidRPr="00CB3288">
        <w:rPr>
          <w:rFonts w:ascii="Times" w:hAnsi="Times" w:cs="Times New Roman"/>
          <w:sz w:val="20"/>
          <w:szCs w:val="20"/>
        </w:rPr>
        <w:t xml:space="preserve"> celle énoncée dans le présent rapport. Leur suppression du système de justice pénale ne </w:t>
      </w:r>
      <w:r w:rsidR="00A4420A">
        <w:rPr>
          <w:rFonts w:ascii="Times" w:hAnsi="Times" w:cs="Times New Roman"/>
          <w:sz w:val="20"/>
          <w:szCs w:val="20"/>
        </w:rPr>
        <w:t>signifie</w:t>
      </w:r>
      <w:r w:rsidR="00A4420A" w:rsidRPr="00CB3288">
        <w:rPr>
          <w:rFonts w:ascii="Times" w:hAnsi="Times" w:cs="Times New Roman"/>
          <w:sz w:val="20"/>
          <w:szCs w:val="20"/>
        </w:rPr>
        <w:t xml:space="preserve"> </w:t>
      </w:r>
      <w:r w:rsidR="00CB3288" w:rsidRPr="00CB3288">
        <w:rPr>
          <w:rFonts w:ascii="Times" w:hAnsi="Times" w:cs="Times New Roman"/>
          <w:sz w:val="20"/>
          <w:szCs w:val="20"/>
        </w:rPr>
        <w:t xml:space="preserve">pas qu'ils ne seront pas tenus responsables de leurs actes, ni qu'ils se verront refuser une procédure régulière pour déterminer </w:t>
      </w:r>
      <w:r w:rsidR="00A4420A">
        <w:rPr>
          <w:rFonts w:ascii="Times" w:hAnsi="Times" w:cs="Times New Roman"/>
          <w:sz w:val="20"/>
          <w:szCs w:val="20"/>
        </w:rPr>
        <w:t>la véracité</w:t>
      </w:r>
      <w:r w:rsidR="00A4420A" w:rsidRPr="00CB3288">
        <w:rPr>
          <w:rFonts w:ascii="Times" w:hAnsi="Times" w:cs="Times New Roman"/>
          <w:sz w:val="20"/>
          <w:szCs w:val="20"/>
        </w:rPr>
        <w:t xml:space="preserve"> </w:t>
      </w:r>
      <w:r w:rsidR="00A4420A">
        <w:rPr>
          <w:rFonts w:ascii="Times" w:hAnsi="Times" w:cs="Times New Roman"/>
          <w:sz w:val="20"/>
          <w:szCs w:val="20"/>
        </w:rPr>
        <w:t>d</w:t>
      </w:r>
      <w:r w:rsidR="00CB3288" w:rsidRPr="00CB3288">
        <w:rPr>
          <w:rFonts w:ascii="Times" w:hAnsi="Times" w:cs="Times New Roman"/>
          <w:sz w:val="20"/>
          <w:szCs w:val="20"/>
        </w:rPr>
        <w:t>es allégations à leur encontre. Entre temps, la Commission exhorte les États à relever progressivement</w:t>
      </w:r>
      <w:r w:rsidR="00A4420A">
        <w:rPr>
          <w:rFonts w:ascii="Times" w:hAnsi="Times" w:cs="Times New Roman"/>
          <w:sz w:val="20"/>
          <w:szCs w:val="20"/>
        </w:rPr>
        <w:t xml:space="preserve"> et jusqu’à 18 ans</w:t>
      </w:r>
      <w:r w:rsidR="00CB3288" w:rsidRPr="00CB3288">
        <w:rPr>
          <w:rFonts w:ascii="Times" w:hAnsi="Times" w:cs="Times New Roman"/>
          <w:sz w:val="20"/>
          <w:szCs w:val="20"/>
        </w:rPr>
        <w:t xml:space="preserve"> l'âge minimum en dessous duquel les enfants peuvent être tenus pour responsables dans le système de justice pour mineurs. »</w:t>
      </w:r>
    </w:p>
    <w:p w:rsidR="00CB3288" w:rsidRDefault="00CB3288" w:rsidP="00111F0C">
      <w:pPr>
        <w:spacing w:beforeLines="1" w:before="2" w:after="0"/>
        <w:rPr>
          <w:rFonts w:ascii="Times" w:hAnsi="Times" w:cs="Times New Roman"/>
          <w:b/>
          <w:sz w:val="20"/>
          <w:szCs w:val="20"/>
        </w:rPr>
      </w:pPr>
      <w:bookmarkStart w:id="5" w:name="responsabilite"/>
      <w:bookmarkEnd w:id="5"/>
      <w:r w:rsidRPr="00CB3288">
        <w:rPr>
          <w:rFonts w:ascii="Times" w:hAnsi="Times" w:cs="Times New Roman"/>
          <w:b/>
          <w:sz w:val="20"/>
          <w:szCs w:val="20"/>
        </w:rPr>
        <w:t>Affirmer la responsabilité des enfants</w:t>
      </w:r>
    </w:p>
    <w:p w:rsidR="00A4420A" w:rsidRPr="00CB3288" w:rsidRDefault="00A4420A" w:rsidP="00111F0C">
      <w:pPr>
        <w:spacing w:beforeLines="1" w:before="2" w:after="0"/>
        <w:rPr>
          <w:rFonts w:ascii="Times" w:hAnsi="Times" w:cs="Times New Roman"/>
          <w:sz w:val="20"/>
          <w:szCs w:val="20"/>
        </w:rPr>
      </w:pP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Les enfants sont responsables de nombreux actes définis</w:t>
      </w:r>
      <w:r w:rsidR="00A4420A">
        <w:rPr>
          <w:rFonts w:ascii="Times" w:hAnsi="Times" w:cs="Times New Roman"/>
          <w:sz w:val="20"/>
          <w:szCs w:val="20"/>
        </w:rPr>
        <w:t xml:space="preserve"> comme crimes</w:t>
      </w:r>
      <w:r w:rsidRPr="00CB3288">
        <w:rPr>
          <w:rFonts w:ascii="Times" w:hAnsi="Times" w:cs="Times New Roman"/>
          <w:sz w:val="20"/>
          <w:szCs w:val="20"/>
        </w:rPr>
        <w:t xml:space="preserve"> par le droit pénal - dans la mesure où ils les ont commis. Et beaucoup </w:t>
      </w:r>
      <w:r w:rsidR="00A4420A">
        <w:rPr>
          <w:rFonts w:ascii="Times" w:hAnsi="Times" w:cs="Times New Roman"/>
          <w:sz w:val="20"/>
          <w:szCs w:val="20"/>
        </w:rPr>
        <w:t xml:space="preserve">d’entre eux </w:t>
      </w:r>
      <w:r w:rsidRPr="00CB3288">
        <w:rPr>
          <w:rFonts w:ascii="Times" w:hAnsi="Times" w:cs="Times New Roman"/>
          <w:sz w:val="20"/>
          <w:szCs w:val="20"/>
        </w:rPr>
        <w:t>sont également responsables dans l</w:t>
      </w:r>
      <w:r w:rsidR="00A4420A">
        <w:rPr>
          <w:rFonts w:ascii="Times" w:hAnsi="Times" w:cs="Times New Roman"/>
          <w:sz w:val="20"/>
          <w:szCs w:val="20"/>
        </w:rPr>
        <w:t xml:space="preserve">a mesure </w:t>
      </w:r>
      <w:r w:rsidRPr="00CB3288">
        <w:rPr>
          <w:rFonts w:ascii="Times" w:hAnsi="Times" w:cs="Times New Roman"/>
          <w:sz w:val="20"/>
          <w:szCs w:val="20"/>
        </w:rPr>
        <w:t>où ils sav</w:t>
      </w:r>
      <w:r w:rsidR="00A4420A">
        <w:rPr>
          <w:rFonts w:ascii="Times" w:hAnsi="Times" w:cs="Times New Roman"/>
          <w:sz w:val="20"/>
          <w:szCs w:val="20"/>
        </w:rPr>
        <w:t>aient</w:t>
      </w:r>
      <w:r w:rsidRPr="00CB3288">
        <w:rPr>
          <w:rFonts w:ascii="Times" w:hAnsi="Times" w:cs="Times New Roman"/>
          <w:sz w:val="20"/>
          <w:szCs w:val="20"/>
        </w:rPr>
        <w:t xml:space="preserve">, d'une manière ou d'une autre, </w:t>
      </w:r>
      <w:r w:rsidR="00A4420A">
        <w:rPr>
          <w:rFonts w:ascii="Times" w:hAnsi="Times" w:cs="Times New Roman"/>
          <w:sz w:val="20"/>
          <w:szCs w:val="20"/>
        </w:rPr>
        <w:t xml:space="preserve">que leurs actions étaient mauvaises au moment où </w:t>
      </w:r>
      <w:r w:rsidRPr="00CB3288">
        <w:rPr>
          <w:rFonts w:ascii="Times" w:hAnsi="Times" w:cs="Times New Roman"/>
          <w:sz w:val="20"/>
          <w:szCs w:val="20"/>
        </w:rPr>
        <w:t xml:space="preserve">ils </w:t>
      </w:r>
      <w:r w:rsidR="00A4420A">
        <w:rPr>
          <w:rFonts w:ascii="Times" w:hAnsi="Times" w:cs="Times New Roman"/>
          <w:sz w:val="20"/>
          <w:szCs w:val="20"/>
        </w:rPr>
        <w:t>les</w:t>
      </w:r>
      <w:r w:rsidR="00A4420A" w:rsidRPr="00CB3288">
        <w:rPr>
          <w:rFonts w:ascii="Times" w:hAnsi="Times" w:cs="Times New Roman"/>
          <w:sz w:val="20"/>
          <w:szCs w:val="20"/>
        </w:rPr>
        <w:t xml:space="preserve"> </w:t>
      </w:r>
      <w:r w:rsidR="00A4420A">
        <w:rPr>
          <w:rFonts w:ascii="Times" w:hAnsi="Times" w:cs="Times New Roman"/>
          <w:sz w:val="20"/>
          <w:szCs w:val="20"/>
        </w:rPr>
        <w:t>effectuai</w:t>
      </w:r>
      <w:r w:rsidR="008F409E">
        <w:rPr>
          <w:rFonts w:ascii="Times" w:hAnsi="Times" w:cs="Times New Roman"/>
          <w:sz w:val="20"/>
          <w:szCs w:val="20"/>
        </w:rPr>
        <w:t>e</w:t>
      </w:r>
      <w:r w:rsidR="00A4420A">
        <w:rPr>
          <w:rFonts w:ascii="Times" w:hAnsi="Times" w:cs="Times New Roman"/>
          <w:sz w:val="20"/>
          <w:szCs w:val="20"/>
        </w:rPr>
        <w:t>nt</w:t>
      </w:r>
      <w:r w:rsidRPr="00CB3288">
        <w:rPr>
          <w:rFonts w:ascii="Times" w:hAnsi="Times" w:cs="Times New Roman"/>
          <w:sz w:val="20"/>
          <w:szCs w:val="20"/>
        </w:rPr>
        <w:t xml:space="preserve">. Nier leur responsabilité </w:t>
      </w:r>
      <w:r w:rsidR="00A4420A">
        <w:rPr>
          <w:rFonts w:ascii="Times" w:hAnsi="Times" w:cs="Times New Roman"/>
          <w:sz w:val="20"/>
          <w:szCs w:val="20"/>
        </w:rPr>
        <w:t xml:space="preserve">immédiate et dénigrer l’évolution de leurs capacités </w:t>
      </w:r>
      <w:r w:rsidRPr="00CB3288">
        <w:rPr>
          <w:rFonts w:ascii="Times" w:hAnsi="Times" w:cs="Times New Roman"/>
          <w:sz w:val="20"/>
          <w:szCs w:val="20"/>
        </w:rPr>
        <w:t xml:space="preserve">ne sert pas notre </w:t>
      </w:r>
      <w:r w:rsidR="00A4420A">
        <w:rPr>
          <w:rFonts w:ascii="Times" w:hAnsi="Times" w:cs="Times New Roman"/>
          <w:sz w:val="20"/>
          <w:szCs w:val="20"/>
        </w:rPr>
        <w:t>objectif</w:t>
      </w:r>
      <w:r w:rsidR="00A4420A" w:rsidRPr="00CB3288">
        <w:rPr>
          <w:rFonts w:ascii="Times" w:hAnsi="Times" w:cs="Times New Roman"/>
          <w:sz w:val="20"/>
          <w:szCs w:val="20"/>
        </w:rPr>
        <w:t xml:space="preserve"> </w:t>
      </w:r>
      <w:r w:rsidRPr="00CB3288">
        <w:rPr>
          <w:rFonts w:ascii="Times" w:hAnsi="Times" w:cs="Times New Roman"/>
          <w:sz w:val="20"/>
          <w:szCs w:val="20"/>
        </w:rPr>
        <w:t>en tant que défenseurs des droits humains des enfants</w:t>
      </w:r>
      <w:r w:rsidR="00CE7F76">
        <w:rPr>
          <w:rFonts w:ascii="Times" w:hAnsi="Times" w:cs="Times New Roman"/>
          <w:sz w:val="20"/>
          <w:szCs w:val="20"/>
        </w:rPr>
        <w:t>.</w:t>
      </w:r>
      <w:r w:rsidRPr="00CB3288">
        <w:rPr>
          <w:rFonts w:ascii="Times" w:hAnsi="Times" w:cs="Times New Roman"/>
          <w:sz w:val="20"/>
          <w:szCs w:val="20"/>
        </w:rPr>
        <w:t xml:space="preserve"> Mais nous devons reconnaître, comme </w:t>
      </w:r>
      <w:r w:rsidR="00CE7F76">
        <w:rPr>
          <w:rFonts w:ascii="Times" w:hAnsi="Times" w:cs="Times New Roman"/>
          <w:sz w:val="20"/>
          <w:szCs w:val="20"/>
        </w:rPr>
        <w:t xml:space="preserve">le fait </w:t>
      </w:r>
      <w:r w:rsidRPr="00CB3288">
        <w:rPr>
          <w:rFonts w:ascii="Times" w:hAnsi="Times" w:cs="Times New Roman"/>
          <w:sz w:val="20"/>
          <w:szCs w:val="20"/>
        </w:rPr>
        <w:t>la Convention, que leur développement exige une approche particulière, et cela pour notre bien à tous.</w:t>
      </w:r>
      <w:r w:rsidRPr="00CB3288">
        <w:rPr>
          <w:rFonts w:ascii="Times" w:hAnsi="Times" w:cs="Times New Roman"/>
          <w:sz w:val="20"/>
          <w:szCs w:val="20"/>
        </w:rPr>
        <w:br/>
      </w:r>
      <w:r w:rsidRPr="00CB3288">
        <w:rPr>
          <w:rFonts w:ascii="Times" w:hAnsi="Times" w:cs="Times New Roman"/>
          <w:sz w:val="20"/>
          <w:szCs w:val="20"/>
        </w:rPr>
        <w:br/>
        <w:t xml:space="preserve">Arrêter la criminalisation des enfants </w:t>
      </w:r>
      <w:r w:rsidR="00CE7F76">
        <w:rPr>
          <w:rFonts w:ascii="Times" w:hAnsi="Times" w:cs="Times New Roman"/>
          <w:sz w:val="20"/>
          <w:szCs w:val="20"/>
        </w:rPr>
        <w:t>n’équivaut</w:t>
      </w:r>
      <w:r w:rsidRPr="00CB3288">
        <w:rPr>
          <w:rFonts w:ascii="Times" w:hAnsi="Times" w:cs="Times New Roman"/>
          <w:sz w:val="20"/>
          <w:szCs w:val="20"/>
        </w:rPr>
        <w:t xml:space="preserve"> pas </w:t>
      </w:r>
      <w:r w:rsidR="00CE7F76">
        <w:rPr>
          <w:rFonts w:ascii="Times" w:hAnsi="Times" w:cs="Times New Roman"/>
          <w:sz w:val="20"/>
          <w:szCs w:val="20"/>
        </w:rPr>
        <w:t xml:space="preserve">à </w:t>
      </w:r>
      <w:r w:rsidRPr="00CB3288">
        <w:rPr>
          <w:rFonts w:ascii="Times" w:hAnsi="Times" w:cs="Times New Roman"/>
          <w:sz w:val="20"/>
          <w:szCs w:val="20"/>
        </w:rPr>
        <w:t xml:space="preserve">baisser les bras </w:t>
      </w:r>
      <w:r w:rsidR="00A77122">
        <w:rPr>
          <w:rFonts w:ascii="Times" w:hAnsi="Times" w:cs="Times New Roman"/>
          <w:sz w:val="20"/>
          <w:szCs w:val="20"/>
        </w:rPr>
        <w:t>face</w:t>
      </w:r>
      <w:r w:rsidR="00A77122" w:rsidRPr="00CB3288">
        <w:rPr>
          <w:rFonts w:ascii="Times" w:hAnsi="Times" w:cs="Times New Roman"/>
          <w:sz w:val="20"/>
          <w:szCs w:val="20"/>
        </w:rPr>
        <w:t xml:space="preserve"> </w:t>
      </w:r>
      <w:r w:rsidR="00A77122">
        <w:rPr>
          <w:rFonts w:ascii="Times" w:hAnsi="Times" w:cs="Times New Roman"/>
          <w:sz w:val="20"/>
          <w:szCs w:val="20"/>
        </w:rPr>
        <w:t>aux</w:t>
      </w:r>
      <w:r w:rsidRPr="00CB3288">
        <w:rPr>
          <w:rFonts w:ascii="Times" w:hAnsi="Times" w:cs="Times New Roman"/>
          <w:sz w:val="20"/>
          <w:szCs w:val="20"/>
        </w:rPr>
        <w:t xml:space="preserve"> enfants qui sont à l'origine des problèmes. </w:t>
      </w:r>
      <w:r w:rsidR="00A77122">
        <w:rPr>
          <w:rFonts w:ascii="Times" w:hAnsi="Times" w:cs="Times New Roman"/>
          <w:sz w:val="20"/>
          <w:szCs w:val="20"/>
        </w:rPr>
        <w:t>Maintenir</w:t>
      </w:r>
      <w:r w:rsidR="00A77122" w:rsidRPr="00CB3288">
        <w:rPr>
          <w:rFonts w:ascii="Times" w:hAnsi="Times" w:cs="Times New Roman"/>
          <w:sz w:val="20"/>
          <w:szCs w:val="20"/>
        </w:rPr>
        <w:t xml:space="preserve"> </w:t>
      </w:r>
      <w:r w:rsidRPr="00CB3288">
        <w:rPr>
          <w:rFonts w:ascii="Times" w:hAnsi="Times" w:cs="Times New Roman"/>
          <w:sz w:val="20"/>
          <w:szCs w:val="20"/>
        </w:rPr>
        <w:t xml:space="preserve">tous les enfants de moins de 18 ans en dehors du système de justice pénale ne signifie pas que les jeunes </w:t>
      </w:r>
      <w:r w:rsidR="00A77122">
        <w:rPr>
          <w:rFonts w:ascii="Times" w:hAnsi="Times" w:cs="Times New Roman"/>
          <w:sz w:val="20"/>
          <w:szCs w:val="20"/>
        </w:rPr>
        <w:t xml:space="preserve">délinquants </w:t>
      </w:r>
      <w:r w:rsidRPr="00CB3288">
        <w:rPr>
          <w:rFonts w:ascii="Times" w:hAnsi="Times" w:cs="Times New Roman"/>
          <w:sz w:val="20"/>
          <w:szCs w:val="20"/>
        </w:rPr>
        <w:t>évitent la « justice</w:t>
      </w:r>
      <w:r w:rsidR="00A77122">
        <w:rPr>
          <w:rFonts w:ascii="Times" w:hAnsi="Times" w:cs="Times New Roman"/>
          <w:sz w:val="20"/>
          <w:szCs w:val="20"/>
        </w:rPr>
        <w:t xml:space="preserve"> </w:t>
      </w:r>
      <w:r w:rsidRPr="00CB3288">
        <w:rPr>
          <w:rFonts w:ascii="Times" w:hAnsi="Times" w:cs="Times New Roman"/>
          <w:sz w:val="20"/>
          <w:szCs w:val="20"/>
        </w:rPr>
        <w:t>» ou qu</w:t>
      </w:r>
      <w:r w:rsidR="00A77122">
        <w:rPr>
          <w:rFonts w:ascii="Times" w:hAnsi="Times" w:cs="Times New Roman"/>
          <w:sz w:val="20"/>
          <w:szCs w:val="20"/>
        </w:rPr>
        <w:t>’aucune action n’est prise par rapport à leur infraction</w:t>
      </w:r>
      <w:r w:rsidRPr="00CB3288">
        <w:rPr>
          <w:rFonts w:ascii="Times" w:hAnsi="Times" w:cs="Times New Roman"/>
          <w:sz w:val="20"/>
          <w:szCs w:val="20"/>
        </w:rPr>
        <w:t>.</w:t>
      </w:r>
      <w:r w:rsidRPr="00CB3288">
        <w:rPr>
          <w:rFonts w:ascii="Times" w:hAnsi="Times" w:cs="Times New Roman"/>
          <w:sz w:val="20"/>
          <w:szCs w:val="20"/>
        </w:rPr>
        <w:br/>
      </w:r>
      <w:r w:rsidRPr="00CB3288">
        <w:rPr>
          <w:rFonts w:ascii="Times" w:hAnsi="Times" w:cs="Times New Roman"/>
          <w:sz w:val="20"/>
          <w:szCs w:val="20"/>
        </w:rPr>
        <w:br/>
        <w:t xml:space="preserve">De même, contrairement à ce que certains ont fait valoir, nier toute place aux enfants de moins de 18 ans dans le système de justice pénale </w:t>
      </w:r>
      <w:r w:rsidR="007B1DD7">
        <w:rPr>
          <w:rFonts w:ascii="Times" w:hAnsi="Times" w:cs="Times New Roman"/>
          <w:sz w:val="20"/>
          <w:szCs w:val="20"/>
        </w:rPr>
        <w:t>ne revient pas</w:t>
      </w:r>
      <w:r w:rsidRPr="00CB3288">
        <w:rPr>
          <w:rFonts w:ascii="Times" w:hAnsi="Times" w:cs="Times New Roman"/>
          <w:sz w:val="20"/>
          <w:szCs w:val="20"/>
        </w:rPr>
        <w:t xml:space="preserve"> </w:t>
      </w:r>
      <w:r w:rsidR="007B1DD7">
        <w:rPr>
          <w:rFonts w:ascii="Times" w:hAnsi="Times" w:cs="Times New Roman"/>
          <w:sz w:val="20"/>
          <w:szCs w:val="20"/>
        </w:rPr>
        <w:t xml:space="preserve">à </w:t>
      </w:r>
      <w:r w:rsidRPr="00CB3288">
        <w:rPr>
          <w:rFonts w:ascii="Times" w:hAnsi="Times" w:cs="Times New Roman"/>
          <w:sz w:val="20"/>
          <w:szCs w:val="20"/>
        </w:rPr>
        <w:t xml:space="preserve">leur </w:t>
      </w:r>
      <w:r w:rsidR="007B1DD7">
        <w:rPr>
          <w:rFonts w:ascii="Times" w:hAnsi="Times" w:cs="Times New Roman"/>
          <w:sz w:val="20"/>
          <w:szCs w:val="20"/>
        </w:rPr>
        <w:t>nier</w:t>
      </w:r>
      <w:r w:rsidR="007B1DD7" w:rsidRPr="00CB3288">
        <w:rPr>
          <w:rFonts w:ascii="Times" w:hAnsi="Times" w:cs="Times New Roman"/>
          <w:sz w:val="20"/>
          <w:szCs w:val="20"/>
        </w:rPr>
        <w:t xml:space="preserve"> </w:t>
      </w:r>
      <w:r w:rsidRPr="00CB3288">
        <w:rPr>
          <w:rFonts w:ascii="Times" w:hAnsi="Times" w:cs="Times New Roman"/>
          <w:sz w:val="20"/>
          <w:szCs w:val="20"/>
        </w:rPr>
        <w:t xml:space="preserve">une procédure régulière </w:t>
      </w:r>
      <w:r w:rsidR="007B1DD7">
        <w:rPr>
          <w:rFonts w:ascii="Times" w:hAnsi="Times" w:cs="Times New Roman"/>
          <w:sz w:val="20"/>
          <w:szCs w:val="20"/>
        </w:rPr>
        <w:t xml:space="preserve">ni à </w:t>
      </w:r>
      <w:r w:rsidRPr="00CB3288">
        <w:rPr>
          <w:rFonts w:ascii="Times" w:hAnsi="Times" w:cs="Times New Roman"/>
          <w:sz w:val="20"/>
          <w:szCs w:val="20"/>
        </w:rPr>
        <w:t xml:space="preserve">encourager ou forcer </w:t>
      </w:r>
      <w:r w:rsidR="007B1DD7">
        <w:rPr>
          <w:rFonts w:ascii="Times" w:hAnsi="Times" w:cs="Times New Roman"/>
          <w:sz w:val="20"/>
          <w:szCs w:val="20"/>
        </w:rPr>
        <w:t>l</w:t>
      </w:r>
      <w:r w:rsidRPr="00CB3288">
        <w:rPr>
          <w:rFonts w:ascii="Times" w:hAnsi="Times" w:cs="Times New Roman"/>
          <w:sz w:val="20"/>
          <w:szCs w:val="20"/>
        </w:rPr>
        <w:t>es enfants innocents à accepter, au nom de l'assistance sociale, des interventions et un traitement obligatoires aussi lourds qu</w:t>
      </w:r>
      <w:r w:rsidR="007B1DD7">
        <w:rPr>
          <w:rFonts w:ascii="Times" w:hAnsi="Times" w:cs="Times New Roman"/>
          <w:sz w:val="20"/>
          <w:szCs w:val="20"/>
        </w:rPr>
        <w:t>’une</w:t>
      </w:r>
      <w:r w:rsidRPr="00CB3288">
        <w:rPr>
          <w:rFonts w:ascii="Times" w:hAnsi="Times" w:cs="Times New Roman"/>
          <w:sz w:val="20"/>
          <w:szCs w:val="20"/>
        </w:rPr>
        <w:t xml:space="preserve"> sanction pénale. La </w:t>
      </w:r>
      <w:r w:rsidR="007B1DD7">
        <w:rPr>
          <w:rFonts w:ascii="Times" w:hAnsi="Times" w:cs="Times New Roman"/>
          <w:sz w:val="20"/>
          <w:szCs w:val="20"/>
        </w:rPr>
        <w:t>crainte</w:t>
      </w:r>
      <w:r w:rsidR="007B1DD7" w:rsidRPr="00CB3288">
        <w:rPr>
          <w:rFonts w:ascii="Times" w:hAnsi="Times" w:cs="Times New Roman"/>
          <w:sz w:val="20"/>
          <w:szCs w:val="20"/>
        </w:rPr>
        <w:t xml:space="preserve"> </w:t>
      </w:r>
      <w:r w:rsidR="007B1DD7">
        <w:rPr>
          <w:rFonts w:ascii="Times" w:hAnsi="Times" w:cs="Times New Roman"/>
          <w:sz w:val="20"/>
          <w:szCs w:val="20"/>
        </w:rPr>
        <w:t>de voir les</w:t>
      </w:r>
      <w:r w:rsidR="007B1DD7" w:rsidRPr="00CB3288">
        <w:rPr>
          <w:rFonts w:ascii="Times" w:hAnsi="Times" w:cs="Times New Roman"/>
          <w:sz w:val="20"/>
          <w:szCs w:val="20"/>
        </w:rPr>
        <w:t xml:space="preserve"> </w:t>
      </w:r>
      <w:r w:rsidRPr="00CB3288">
        <w:rPr>
          <w:rFonts w:ascii="Times" w:hAnsi="Times" w:cs="Times New Roman"/>
          <w:sz w:val="20"/>
          <w:szCs w:val="20"/>
        </w:rPr>
        <w:t xml:space="preserve">enfants </w:t>
      </w:r>
      <w:r w:rsidR="007B1DD7">
        <w:rPr>
          <w:rFonts w:ascii="Times" w:hAnsi="Times" w:cs="Times New Roman"/>
          <w:sz w:val="20"/>
          <w:szCs w:val="20"/>
        </w:rPr>
        <w:t>perdre</w:t>
      </w:r>
      <w:r w:rsidR="007B1DD7" w:rsidRPr="00CB3288">
        <w:rPr>
          <w:rFonts w:ascii="Times" w:hAnsi="Times" w:cs="Times New Roman"/>
          <w:sz w:val="20"/>
          <w:szCs w:val="20"/>
        </w:rPr>
        <w:t xml:space="preserve"> </w:t>
      </w:r>
      <w:r w:rsidRPr="00CB3288">
        <w:rPr>
          <w:rFonts w:ascii="Times" w:hAnsi="Times" w:cs="Times New Roman"/>
          <w:sz w:val="20"/>
          <w:szCs w:val="20"/>
        </w:rPr>
        <w:t xml:space="preserve">leurs droits à une procédure régulière a été </w:t>
      </w:r>
      <w:r w:rsidR="007B1DD7">
        <w:rPr>
          <w:rFonts w:ascii="Times" w:hAnsi="Times" w:cs="Times New Roman"/>
          <w:sz w:val="20"/>
          <w:szCs w:val="20"/>
        </w:rPr>
        <w:t>utilisée pour justifier de</w:t>
      </w:r>
      <w:r w:rsidRPr="00CB3288">
        <w:rPr>
          <w:rFonts w:ascii="Times" w:hAnsi="Times" w:cs="Times New Roman"/>
          <w:sz w:val="20"/>
          <w:szCs w:val="20"/>
        </w:rPr>
        <w:t xml:space="preserve"> les encadrer dans un système de justice pénale.</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420"/>
      </w:tblGrid>
      <w:tr w:rsidR="00CB3288" w:rsidRPr="00CB3288">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Les États Membres s'efforcent de créer des conditions qui assurent au mineur une vie utile dans la communauté, propre à encourager chez lui pendant la période de sa vie où il est le plus exposé à un comportement déviant, un processus d'épanouissement personnel et d'éducation aussi éloigné que possible de tout contact avec la criminalité et la délinquance.  »,</w:t>
            </w:r>
            <w:hyperlink r:id="rId18" w:history="1">
              <w:r w:rsidRPr="00CB3288">
                <w:rPr>
                  <w:rFonts w:ascii="Times" w:hAnsi="Times" w:cs="Times New Roman"/>
                  <w:color w:val="0000FF"/>
                  <w:sz w:val="20"/>
                  <w:szCs w:val="20"/>
                  <w:u w:val="single"/>
                </w:rPr>
                <w:br/>
              </w:r>
            </w:hyperlink>
          </w:p>
          <w:p w:rsidR="00CB3288" w:rsidRPr="00CB3288" w:rsidRDefault="002F3601" w:rsidP="00111F0C">
            <w:pPr>
              <w:spacing w:beforeLines="1" w:before="2" w:after="0"/>
              <w:rPr>
                <w:rFonts w:ascii="Times" w:hAnsi="Times" w:cs="Times New Roman"/>
                <w:sz w:val="20"/>
                <w:szCs w:val="20"/>
              </w:rPr>
            </w:pPr>
            <w:hyperlink r:id="rId19" w:history="1">
              <w:r w:rsidR="00CB3288" w:rsidRPr="00CB3288">
                <w:rPr>
                  <w:rFonts w:ascii="Times" w:hAnsi="Times" w:cs="Times New Roman"/>
                  <w:i/>
                  <w:color w:val="0000FF"/>
                  <w:sz w:val="20"/>
                  <w:szCs w:val="20"/>
                  <w:u w:val="single"/>
                </w:rPr>
                <w:t>Règles minima des Nations Unies pour l'élaboration de mesures non privatives de liberté (Règles de Beijing)</w:t>
              </w:r>
            </w:hyperlink>
            <w:r w:rsidR="00CB3288" w:rsidRPr="00CB3288">
              <w:rPr>
                <w:rFonts w:ascii="Times" w:hAnsi="Times" w:cs="Times New Roman"/>
                <w:i/>
                <w:sz w:val="20"/>
                <w:szCs w:val="20"/>
              </w:rPr>
              <w:t>, adopté par l'Assemblée générale dans sa résolution 40/33 du 29 novembre 1985.</w:t>
            </w:r>
          </w:p>
          <w:p w:rsidR="00CB3288" w:rsidRPr="00CB3288" w:rsidRDefault="00CB3288" w:rsidP="00111F0C">
            <w:pPr>
              <w:spacing w:beforeLines="1" w:before="2" w:after="0"/>
              <w:rPr>
                <w:rFonts w:ascii="Times" w:hAnsi="Times" w:cs="Times New Roman"/>
                <w:sz w:val="20"/>
                <w:szCs w:val="20"/>
              </w:rPr>
            </w:pPr>
          </w:p>
        </w:tc>
      </w:tr>
    </w:tbl>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i/>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F458D0"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xml:space="preserve">Mais la procédure régulière n'est pas </w:t>
      </w:r>
      <w:r w:rsidR="00AE1DD4">
        <w:rPr>
          <w:rFonts w:ascii="Times" w:hAnsi="Times" w:cs="Times New Roman"/>
          <w:sz w:val="20"/>
          <w:szCs w:val="20"/>
        </w:rPr>
        <w:t>exclusive aux</w:t>
      </w:r>
      <w:r w:rsidRPr="00CB3288">
        <w:rPr>
          <w:rFonts w:ascii="Times" w:hAnsi="Times" w:cs="Times New Roman"/>
          <w:sz w:val="20"/>
          <w:szCs w:val="20"/>
        </w:rPr>
        <w:t xml:space="preserve"> poursuites pénales. Elle peut être </w:t>
      </w:r>
      <w:r w:rsidR="008F409E">
        <w:rPr>
          <w:rFonts w:ascii="Times" w:hAnsi="Times" w:cs="Times New Roman"/>
          <w:sz w:val="20"/>
          <w:szCs w:val="20"/>
        </w:rPr>
        <w:t>proposée</w:t>
      </w:r>
      <w:r w:rsidR="008F409E" w:rsidRPr="00CB3288">
        <w:rPr>
          <w:rFonts w:ascii="Times" w:hAnsi="Times" w:cs="Times New Roman"/>
          <w:sz w:val="20"/>
          <w:szCs w:val="20"/>
        </w:rPr>
        <w:t xml:space="preserve"> </w:t>
      </w:r>
      <w:r w:rsidRPr="00CB3288">
        <w:rPr>
          <w:rFonts w:ascii="Times" w:hAnsi="Times" w:cs="Times New Roman"/>
          <w:sz w:val="20"/>
          <w:szCs w:val="20"/>
        </w:rPr>
        <w:t xml:space="preserve">dans </w:t>
      </w:r>
      <w:r w:rsidR="00AE1DD4">
        <w:rPr>
          <w:rFonts w:ascii="Times" w:hAnsi="Times" w:cs="Times New Roman"/>
          <w:sz w:val="20"/>
          <w:szCs w:val="20"/>
        </w:rPr>
        <w:t>tout</w:t>
      </w:r>
      <w:r w:rsidRPr="00CB3288">
        <w:rPr>
          <w:rFonts w:ascii="Times" w:hAnsi="Times" w:cs="Times New Roman"/>
          <w:sz w:val="20"/>
          <w:szCs w:val="20"/>
        </w:rPr>
        <w:t xml:space="preserve"> type de procédure - et l'article 40 de la CDE l'exige. Les enfants ne doivent évidemment pas perdre leur droit à un</w:t>
      </w:r>
      <w:r w:rsidR="00AE1DD4">
        <w:rPr>
          <w:rFonts w:ascii="Times" w:hAnsi="Times" w:cs="Times New Roman"/>
          <w:sz w:val="20"/>
          <w:szCs w:val="20"/>
        </w:rPr>
        <w:t>e procédure</w:t>
      </w:r>
      <w:r w:rsidRPr="00CB3288">
        <w:rPr>
          <w:rFonts w:ascii="Times" w:hAnsi="Times" w:cs="Times New Roman"/>
          <w:sz w:val="20"/>
          <w:szCs w:val="20"/>
        </w:rPr>
        <w:t xml:space="preserve"> </w:t>
      </w:r>
      <w:r w:rsidR="00AE1DD4">
        <w:rPr>
          <w:rFonts w:ascii="Times" w:hAnsi="Times" w:cs="Times New Roman"/>
          <w:sz w:val="20"/>
          <w:szCs w:val="20"/>
        </w:rPr>
        <w:t>régulière</w:t>
      </w:r>
      <w:r w:rsidR="00AE1DD4" w:rsidRPr="00CB3288">
        <w:rPr>
          <w:rFonts w:ascii="Times" w:hAnsi="Times" w:cs="Times New Roman"/>
          <w:sz w:val="20"/>
          <w:szCs w:val="20"/>
        </w:rPr>
        <w:t xml:space="preserve"> </w:t>
      </w:r>
      <w:r w:rsidRPr="00CB3288">
        <w:rPr>
          <w:rFonts w:ascii="Times" w:hAnsi="Times" w:cs="Times New Roman"/>
          <w:sz w:val="20"/>
          <w:szCs w:val="20"/>
        </w:rPr>
        <w:t>en se voyant refuser la criminalisation. Et les enfants ont un droit explicite selon l'article 12 (2) de la Convention d'être entendu dans toute procédure judiciaire ou administrative les concern</w:t>
      </w:r>
      <w:r w:rsidR="00AE1DD4">
        <w:rPr>
          <w:rFonts w:ascii="Times" w:hAnsi="Times" w:cs="Times New Roman"/>
          <w:sz w:val="20"/>
          <w:szCs w:val="20"/>
        </w:rPr>
        <w:t>ant</w:t>
      </w:r>
      <w:r w:rsidRPr="00CB3288">
        <w:rPr>
          <w:rFonts w:ascii="Times" w:hAnsi="Times" w:cs="Times New Roman"/>
          <w:sz w:val="20"/>
          <w:szCs w:val="20"/>
        </w:rPr>
        <w:t xml:space="preserve">. </w:t>
      </w:r>
      <w:r w:rsidR="00AE1DD4">
        <w:rPr>
          <w:rFonts w:ascii="Times" w:hAnsi="Times" w:cs="Times New Roman"/>
          <w:sz w:val="20"/>
          <w:szCs w:val="20"/>
        </w:rPr>
        <w:t>Ainsi</w:t>
      </w:r>
      <w:r w:rsidRPr="00CB3288">
        <w:rPr>
          <w:rFonts w:ascii="Times" w:hAnsi="Times" w:cs="Times New Roman"/>
          <w:sz w:val="20"/>
          <w:szCs w:val="20"/>
        </w:rPr>
        <w:t>, l</w:t>
      </w:r>
      <w:r w:rsidR="00F458D0">
        <w:rPr>
          <w:rFonts w:ascii="Times" w:hAnsi="Times" w:cs="Times New Roman"/>
          <w:sz w:val="20"/>
          <w:szCs w:val="20"/>
        </w:rPr>
        <w:t>es</w:t>
      </w:r>
      <w:r w:rsidRPr="00CB3288">
        <w:rPr>
          <w:rFonts w:ascii="Times" w:hAnsi="Times" w:cs="Times New Roman"/>
          <w:sz w:val="20"/>
          <w:szCs w:val="20"/>
        </w:rPr>
        <w:t xml:space="preserve"> procédure</w:t>
      </w:r>
      <w:r w:rsidR="00F458D0">
        <w:rPr>
          <w:rFonts w:ascii="Times" w:hAnsi="Times" w:cs="Times New Roman"/>
          <w:sz w:val="20"/>
          <w:szCs w:val="20"/>
        </w:rPr>
        <w:t xml:space="preserve">s </w:t>
      </w:r>
      <w:r w:rsidRPr="00CB3288">
        <w:rPr>
          <w:rFonts w:ascii="Times" w:hAnsi="Times" w:cs="Times New Roman"/>
          <w:sz w:val="20"/>
          <w:szCs w:val="20"/>
        </w:rPr>
        <w:t>nécessaire</w:t>
      </w:r>
      <w:r w:rsidR="00F458D0">
        <w:rPr>
          <w:rFonts w:ascii="Times" w:hAnsi="Times" w:cs="Times New Roman"/>
          <w:sz w:val="20"/>
          <w:szCs w:val="20"/>
        </w:rPr>
        <w:t>s</w:t>
      </w:r>
      <w:r w:rsidRPr="00CB3288">
        <w:rPr>
          <w:rFonts w:ascii="Times" w:hAnsi="Times" w:cs="Times New Roman"/>
          <w:sz w:val="20"/>
          <w:szCs w:val="20"/>
        </w:rPr>
        <w:t xml:space="preserve"> afin de déterminer « la responsabilité » </w:t>
      </w:r>
      <w:r w:rsidR="00F458D0">
        <w:rPr>
          <w:rFonts w:ascii="Times" w:hAnsi="Times" w:cs="Times New Roman"/>
          <w:sz w:val="20"/>
          <w:szCs w:val="20"/>
        </w:rPr>
        <w:t>et</w:t>
      </w:r>
      <w:r w:rsidR="00F458D0" w:rsidRPr="00CB3288">
        <w:rPr>
          <w:rFonts w:ascii="Times" w:hAnsi="Times" w:cs="Times New Roman"/>
          <w:sz w:val="20"/>
          <w:szCs w:val="20"/>
        </w:rPr>
        <w:t xml:space="preserve"> </w:t>
      </w:r>
      <w:r w:rsidR="00F458D0">
        <w:rPr>
          <w:rFonts w:ascii="Times" w:hAnsi="Times" w:cs="Times New Roman"/>
          <w:sz w:val="20"/>
          <w:szCs w:val="20"/>
        </w:rPr>
        <w:t>les</w:t>
      </w:r>
      <w:r w:rsidR="00F458D0" w:rsidRPr="00CB3288">
        <w:rPr>
          <w:rFonts w:ascii="Times" w:hAnsi="Times" w:cs="Times New Roman"/>
          <w:sz w:val="20"/>
          <w:szCs w:val="20"/>
        </w:rPr>
        <w:t xml:space="preserve"> </w:t>
      </w:r>
      <w:r w:rsidRPr="00CB3288">
        <w:rPr>
          <w:rFonts w:ascii="Times" w:hAnsi="Times" w:cs="Times New Roman"/>
          <w:sz w:val="20"/>
          <w:szCs w:val="20"/>
        </w:rPr>
        <w:t xml:space="preserve">autres procédures </w:t>
      </w:r>
      <w:r w:rsidR="00F458D0">
        <w:rPr>
          <w:rFonts w:ascii="Times" w:hAnsi="Times" w:cs="Times New Roman"/>
          <w:sz w:val="20"/>
          <w:szCs w:val="20"/>
        </w:rPr>
        <w:t>requises</w:t>
      </w:r>
      <w:r w:rsidRPr="00CB3288">
        <w:rPr>
          <w:rFonts w:ascii="Times" w:hAnsi="Times" w:cs="Times New Roman"/>
          <w:sz w:val="20"/>
          <w:szCs w:val="20"/>
        </w:rPr>
        <w:t xml:space="preserve"> </w:t>
      </w:r>
      <w:r w:rsidR="00F458D0">
        <w:rPr>
          <w:rFonts w:ascii="Times" w:hAnsi="Times" w:cs="Times New Roman"/>
          <w:sz w:val="20"/>
          <w:szCs w:val="20"/>
        </w:rPr>
        <w:t>en vue</w:t>
      </w:r>
      <w:r w:rsidRPr="00CB3288">
        <w:rPr>
          <w:rFonts w:ascii="Times" w:hAnsi="Times" w:cs="Times New Roman"/>
          <w:sz w:val="20"/>
          <w:szCs w:val="20"/>
        </w:rPr>
        <w:t xml:space="preserve"> d'une action </w:t>
      </w:r>
      <w:r w:rsidR="00F458D0">
        <w:rPr>
          <w:rFonts w:ascii="Times" w:hAnsi="Times" w:cs="Times New Roman"/>
          <w:sz w:val="20"/>
          <w:szCs w:val="20"/>
        </w:rPr>
        <w:t>de</w:t>
      </w:r>
      <w:r w:rsidR="00F458D0" w:rsidRPr="00CB3288">
        <w:rPr>
          <w:rFonts w:ascii="Times" w:hAnsi="Times" w:cs="Times New Roman"/>
          <w:sz w:val="20"/>
          <w:szCs w:val="20"/>
        </w:rPr>
        <w:t xml:space="preserve"> </w:t>
      </w:r>
      <w:r w:rsidRPr="00CB3288">
        <w:rPr>
          <w:rFonts w:ascii="Times" w:hAnsi="Times" w:cs="Times New Roman"/>
          <w:sz w:val="20"/>
          <w:szCs w:val="20"/>
        </w:rPr>
        <w:t xml:space="preserve">réhabilitation, </w:t>
      </w:r>
      <w:r w:rsidR="00F458D0">
        <w:rPr>
          <w:rFonts w:ascii="Times" w:hAnsi="Times" w:cs="Times New Roman"/>
          <w:sz w:val="20"/>
          <w:szCs w:val="20"/>
        </w:rPr>
        <w:t>de</w:t>
      </w:r>
      <w:r w:rsidR="00F458D0" w:rsidRPr="00CB3288">
        <w:rPr>
          <w:rFonts w:ascii="Times" w:hAnsi="Times" w:cs="Times New Roman"/>
          <w:sz w:val="20"/>
          <w:szCs w:val="20"/>
        </w:rPr>
        <w:t xml:space="preserve"> </w:t>
      </w:r>
      <w:r w:rsidRPr="00CB3288">
        <w:rPr>
          <w:rFonts w:ascii="Times" w:hAnsi="Times" w:cs="Times New Roman"/>
          <w:sz w:val="20"/>
          <w:szCs w:val="20"/>
        </w:rPr>
        <w:t>prévention de la délinquance et d'une possible réparation, doi</w:t>
      </w:r>
      <w:r w:rsidR="00F458D0">
        <w:rPr>
          <w:rFonts w:ascii="Times" w:hAnsi="Times" w:cs="Times New Roman"/>
          <w:sz w:val="20"/>
          <w:szCs w:val="20"/>
        </w:rPr>
        <w:t>vent</w:t>
      </w:r>
      <w:r w:rsidRPr="00CB3288">
        <w:rPr>
          <w:rFonts w:ascii="Times" w:hAnsi="Times" w:cs="Times New Roman"/>
          <w:sz w:val="20"/>
          <w:szCs w:val="20"/>
        </w:rPr>
        <w:t xml:space="preserve"> respecter les droits traditionnels d'une procédure régulière, y compris le droit d'être entendu.</w:t>
      </w:r>
      <w:r w:rsidRPr="00CB3288">
        <w:rPr>
          <w:rFonts w:ascii="Times" w:hAnsi="Times" w:cs="Times New Roman"/>
          <w:sz w:val="20"/>
          <w:szCs w:val="20"/>
        </w:rPr>
        <w:br/>
      </w:r>
      <w:r w:rsidRPr="00CB3288">
        <w:rPr>
          <w:rFonts w:ascii="Times" w:hAnsi="Times" w:cs="Times New Roman"/>
          <w:sz w:val="20"/>
          <w:szCs w:val="20"/>
        </w:rPr>
        <w:br/>
      </w:r>
      <w:r w:rsidRPr="00CB3288">
        <w:rPr>
          <w:rFonts w:ascii="Times" w:hAnsi="Times" w:cs="Times New Roman"/>
          <w:sz w:val="20"/>
          <w:szCs w:val="20"/>
        </w:rPr>
        <w:lastRenderedPageBreak/>
        <w:t xml:space="preserve">D'autres suggèrent que si les moins de 18 ans sont retirés du système de justice pénale, plusieurs d'entre eux seront contraints </w:t>
      </w:r>
      <w:r w:rsidR="00F458D0">
        <w:rPr>
          <w:rFonts w:ascii="Times" w:hAnsi="Times" w:cs="Times New Roman"/>
          <w:sz w:val="20"/>
          <w:szCs w:val="20"/>
        </w:rPr>
        <w:t xml:space="preserve">de </w:t>
      </w:r>
      <w:r w:rsidRPr="00CB3288">
        <w:rPr>
          <w:rFonts w:ascii="Times" w:hAnsi="Times" w:cs="Times New Roman"/>
          <w:sz w:val="20"/>
          <w:szCs w:val="20"/>
        </w:rPr>
        <w:t xml:space="preserve">ou </w:t>
      </w:r>
      <w:r w:rsidR="00F458D0">
        <w:rPr>
          <w:rFonts w:ascii="Times" w:hAnsi="Times" w:cs="Times New Roman"/>
          <w:sz w:val="20"/>
          <w:szCs w:val="20"/>
        </w:rPr>
        <w:t>poussés</w:t>
      </w:r>
      <w:r w:rsidR="00F458D0" w:rsidRPr="00CB3288">
        <w:rPr>
          <w:rFonts w:ascii="Times" w:hAnsi="Times" w:cs="Times New Roman"/>
          <w:sz w:val="20"/>
          <w:szCs w:val="20"/>
        </w:rPr>
        <w:t xml:space="preserve"> </w:t>
      </w:r>
      <w:r w:rsidR="00F458D0">
        <w:rPr>
          <w:rFonts w:ascii="Times" w:hAnsi="Times" w:cs="Times New Roman"/>
          <w:sz w:val="20"/>
          <w:szCs w:val="20"/>
        </w:rPr>
        <w:t xml:space="preserve">à </w:t>
      </w:r>
      <w:r w:rsidRPr="00CB3288">
        <w:rPr>
          <w:rFonts w:ascii="Times" w:hAnsi="Times" w:cs="Times New Roman"/>
          <w:sz w:val="20"/>
          <w:szCs w:val="20"/>
        </w:rPr>
        <w:t xml:space="preserve">entreprendre des activités criminelles pour le compte de criminels adultes, </w:t>
      </w:r>
      <w:r w:rsidR="00F458D0">
        <w:rPr>
          <w:rFonts w:ascii="Times" w:hAnsi="Times" w:cs="Times New Roman"/>
          <w:sz w:val="20"/>
          <w:szCs w:val="20"/>
        </w:rPr>
        <w:t xml:space="preserve">et ce en raison </w:t>
      </w:r>
      <w:r w:rsidRPr="00CB3288">
        <w:rPr>
          <w:rFonts w:ascii="Times" w:hAnsi="Times" w:cs="Times New Roman"/>
          <w:sz w:val="20"/>
          <w:szCs w:val="20"/>
        </w:rPr>
        <w:t xml:space="preserve">de l'absence de sanctions lourdes pour les enfants. Ces préoccupations sont réelles. Mais la réponse </w:t>
      </w:r>
      <w:r w:rsidR="00F458D0">
        <w:rPr>
          <w:rFonts w:ascii="Times" w:hAnsi="Times" w:cs="Times New Roman"/>
          <w:sz w:val="20"/>
          <w:szCs w:val="20"/>
        </w:rPr>
        <w:t>requise face</w:t>
      </w:r>
      <w:r w:rsidR="00F458D0" w:rsidRPr="00CB3288">
        <w:rPr>
          <w:rFonts w:ascii="Times" w:hAnsi="Times" w:cs="Times New Roman"/>
          <w:sz w:val="20"/>
          <w:szCs w:val="20"/>
        </w:rPr>
        <w:t xml:space="preserve"> </w:t>
      </w:r>
      <w:r w:rsidRPr="00CB3288">
        <w:rPr>
          <w:rFonts w:ascii="Times" w:hAnsi="Times" w:cs="Times New Roman"/>
          <w:sz w:val="20"/>
          <w:szCs w:val="20"/>
        </w:rPr>
        <w:t xml:space="preserve">à une telle exploitation - possible quel que soit l'âge de la responsabilité pénale – n'est-elle pas de renforcer les sanctions pour les adultes qui </w:t>
      </w:r>
      <w:r w:rsidR="00F458D0">
        <w:rPr>
          <w:rFonts w:ascii="Times" w:hAnsi="Times" w:cs="Times New Roman"/>
          <w:sz w:val="20"/>
          <w:szCs w:val="20"/>
        </w:rPr>
        <w:t>en sont les auteurs</w:t>
      </w:r>
      <w:r w:rsidRPr="00CB3288">
        <w:rPr>
          <w:rFonts w:ascii="Times" w:hAnsi="Times" w:cs="Times New Roman"/>
          <w:sz w:val="20"/>
          <w:szCs w:val="20"/>
        </w:rPr>
        <w:t>?</w:t>
      </w:r>
      <w:r w:rsidRPr="00CB3288">
        <w:rPr>
          <w:rFonts w:ascii="Times" w:hAnsi="Times" w:cs="Times New Roman"/>
          <w:sz w:val="20"/>
          <w:szCs w:val="20"/>
        </w:rPr>
        <w:br/>
      </w:r>
    </w:p>
    <w:p w:rsidR="00CB3288" w:rsidRPr="00CB3288" w:rsidRDefault="00F458D0" w:rsidP="00111F0C">
      <w:pPr>
        <w:spacing w:beforeLines="1" w:before="2" w:after="0"/>
        <w:rPr>
          <w:rFonts w:ascii="Times" w:hAnsi="Times" w:cs="Times New Roman"/>
          <w:sz w:val="20"/>
          <w:szCs w:val="20"/>
        </w:rPr>
      </w:pPr>
      <w:r>
        <w:rPr>
          <w:rFonts w:ascii="Times" w:hAnsi="Times" w:cs="Times New Roman"/>
          <w:sz w:val="20"/>
          <w:szCs w:val="20"/>
        </w:rPr>
        <w:t>C</w:t>
      </w:r>
      <w:r w:rsidR="00CB3288" w:rsidRPr="00CB3288">
        <w:rPr>
          <w:rFonts w:ascii="Times" w:hAnsi="Times" w:cs="Times New Roman"/>
          <w:sz w:val="20"/>
          <w:szCs w:val="20"/>
        </w:rPr>
        <w:t xml:space="preserve">es arguments </w:t>
      </w:r>
      <w:r>
        <w:rPr>
          <w:rFonts w:ascii="Times" w:hAnsi="Times" w:cs="Times New Roman"/>
          <w:sz w:val="20"/>
          <w:szCs w:val="20"/>
        </w:rPr>
        <w:t xml:space="preserve">semblent </w:t>
      </w:r>
      <w:r w:rsidR="00CB3288" w:rsidRPr="00CB3288">
        <w:rPr>
          <w:rFonts w:ascii="Times" w:hAnsi="Times" w:cs="Times New Roman"/>
          <w:sz w:val="20"/>
          <w:szCs w:val="20"/>
        </w:rPr>
        <w:t xml:space="preserve">relativement </w:t>
      </w:r>
      <w:r>
        <w:rPr>
          <w:rFonts w:ascii="Times" w:hAnsi="Times" w:cs="Times New Roman"/>
          <w:sz w:val="20"/>
          <w:szCs w:val="20"/>
        </w:rPr>
        <w:t>faciles</w:t>
      </w:r>
      <w:r w:rsidRPr="00CB3288">
        <w:rPr>
          <w:rFonts w:ascii="Times" w:hAnsi="Times" w:cs="Times New Roman"/>
          <w:sz w:val="20"/>
          <w:szCs w:val="20"/>
        </w:rPr>
        <w:t xml:space="preserve"> </w:t>
      </w:r>
      <w:r w:rsidR="00CB3288" w:rsidRPr="00CB3288">
        <w:rPr>
          <w:rFonts w:ascii="Times" w:hAnsi="Times" w:cs="Times New Roman"/>
          <w:sz w:val="20"/>
          <w:szCs w:val="20"/>
        </w:rPr>
        <w:t>à réfuter. D'autres seront diffusés en réponse à ce débat. Beaucoup d</w:t>
      </w:r>
      <w:r>
        <w:rPr>
          <w:rFonts w:ascii="Times" w:hAnsi="Times" w:cs="Times New Roman"/>
          <w:sz w:val="20"/>
          <w:szCs w:val="20"/>
        </w:rPr>
        <w:t xml:space="preserve">’autres points </w:t>
      </w:r>
      <w:r w:rsidR="00CB3288" w:rsidRPr="00CB3288">
        <w:rPr>
          <w:rFonts w:ascii="Times" w:hAnsi="Times" w:cs="Times New Roman"/>
          <w:sz w:val="20"/>
          <w:szCs w:val="20"/>
        </w:rPr>
        <w:t xml:space="preserve">devraient être abordés </w:t>
      </w:r>
      <w:r>
        <w:rPr>
          <w:rFonts w:ascii="Times" w:hAnsi="Times" w:cs="Times New Roman"/>
          <w:sz w:val="20"/>
          <w:szCs w:val="20"/>
        </w:rPr>
        <w:t>concernant</w:t>
      </w:r>
      <w:r w:rsidRPr="00CB3288">
        <w:rPr>
          <w:rFonts w:ascii="Times" w:hAnsi="Times" w:cs="Times New Roman"/>
          <w:sz w:val="20"/>
          <w:szCs w:val="20"/>
        </w:rPr>
        <w:t xml:space="preserve"> </w:t>
      </w:r>
      <w:r w:rsidR="00CB3288" w:rsidRPr="00CB3288">
        <w:rPr>
          <w:rFonts w:ascii="Times" w:hAnsi="Times" w:cs="Times New Roman"/>
          <w:sz w:val="20"/>
          <w:szCs w:val="20"/>
        </w:rPr>
        <w:t>la conception et la pratique d</w:t>
      </w:r>
      <w:r>
        <w:rPr>
          <w:rFonts w:ascii="Times" w:hAnsi="Times" w:cs="Times New Roman"/>
          <w:sz w:val="20"/>
          <w:szCs w:val="20"/>
        </w:rPr>
        <w:t>e</w:t>
      </w:r>
      <w:r w:rsidR="00CB3288" w:rsidRPr="00CB3288">
        <w:rPr>
          <w:rFonts w:ascii="Times" w:hAnsi="Times" w:cs="Times New Roman"/>
          <w:sz w:val="20"/>
          <w:szCs w:val="20"/>
        </w:rPr>
        <w:t xml:space="preserve"> procédure</w:t>
      </w:r>
      <w:r>
        <w:rPr>
          <w:rFonts w:ascii="Times" w:hAnsi="Times" w:cs="Times New Roman"/>
          <w:sz w:val="20"/>
          <w:szCs w:val="20"/>
        </w:rPr>
        <w:t>s</w:t>
      </w:r>
      <w:r w:rsidR="00CB3288" w:rsidRPr="00CB3288">
        <w:rPr>
          <w:rFonts w:ascii="Times" w:hAnsi="Times" w:cs="Times New Roman"/>
          <w:sz w:val="20"/>
          <w:szCs w:val="20"/>
        </w:rPr>
        <w:t xml:space="preserve"> véritablement adaptée</w:t>
      </w:r>
      <w:r>
        <w:rPr>
          <w:rFonts w:ascii="Times" w:hAnsi="Times" w:cs="Times New Roman"/>
          <w:sz w:val="20"/>
          <w:szCs w:val="20"/>
        </w:rPr>
        <w:t>s</w:t>
      </w:r>
      <w:r w:rsidR="00CB3288" w:rsidRPr="00CB3288">
        <w:rPr>
          <w:rFonts w:ascii="Times" w:hAnsi="Times" w:cs="Times New Roman"/>
          <w:sz w:val="20"/>
          <w:szCs w:val="20"/>
        </w:rPr>
        <w:t xml:space="preserve"> à la capacité des enfants concernés.</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420"/>
      </w:tblGrid>
      <w:tr w:rsidR="00CB3288" w:rsidRPr="00CB3288">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Pour que la prévention de la délinquance juvénile porte ses fruits, il faut que la société tout entière assure le développement harmonieux des adolescents en respectant leur personnalité et en favorisant l'épanouissement des jeunes dès la plus tendre enfance. »</w:t>
            </w:r>
          </w:p>
          <w:p w:rsidR="00CB3288" w:rsidRPr="00CB3288" w:rsidRDefault="00CB3288" w:rsidP="00111F0C">
            <w:pPr>
              <w:spacing w:beforeLines="1" w:before="2" w:afterLines="1" w:after="2"/>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Lines="1" w:after="2"/>
              <w:rPr>
                <w:rFonts w:ascii="Times" w:hAnsi="Times" w:cs="Times New Roman"/>
                <w:sz w:val="20"/>
                <w:szCs w:val="20"/>
              </w:rPr>
            </w:pPr>
            <w:r w:rsidRPr="00CB3288">
              <w:rPr>
                <w:rFonts w:ascii="Times" w:hAnsi="Times" w:cs="Times New Roman"/>
                <w:sz w:val="20"/>
                <w:szCs w:val="20"/>
              </w:rPr>
              <w:t>« Aux fins de l'interprétation des présents Principes directeurs, il conviendrait d'adopter une orientation axée sur l'enfant. Les jeunes devraient avoir un rôle actif de partenaires dans la société et ne pas être considérés comme de simples objets de mesures de socialisation ou de contrôle. »</w:t>
            </w:r>
          </w:p>
          <w:p w:rsidR="00CB3288" w:rsidRPr="00CB3288" w:rsidRDefault="002F3601" w:rsidP="00111F0C">
            <w:pPr>
              <w:spacing w:beforeLines="1" w:before="2" w:afterLines="1" w:after="2"/>
              <w:rPr>
                <w:rFonts w:ascii="Times" w:hAnsi="Times" w:cs="Times New Roman"/>
                <w:sz w:val="20"/>
                <w:szCs w:val="20"/>
              </w:rPr>
            </w:pPr>
            <w:hyperlink r:id="rId20" w:history="1">
              <w:r w:rsidR="00CB3288" w:rsidRPr="00CB3288">
                <w:rPr>
                  <w:rFonts w:ascii="Times" w:hAnsi="Times" w:cs="Times New Roman"/>
                  <w:i/>
                  <w:color w:val="0000FF"/>
                  <w:sz w:val="20"/>
                  <w:szCs w:val="20"/>
                  <w:u w:val="single"/>
                </w:rPr>
                <w:t>Principes directeurs des Nations Unies pour la prévention de la délinquance juvénile (Principes directeurs de Riyad</w:t>
              </w:r>
              <w:r w:rsidR="00CB3288" w:rsidRPr="00CB3288">
                <w:rPr>
                  <w:rFonts w:ascii="Times" w:hAnsi="Times" w:cs="Times New Roman"/>
                  <w:color w:val="0000FF"/>
                  <w:sz w:val="20"/>
                  <w:szCs w:val="20"/>
                  <w:u w:val="single"/>
                </w:rPr>
                <w:t>)</w:t>
              </w:r>
            </w:hyperlink>
            <w:r w:rsidR="00CB3288" w:rsidRPr="00CB3288">
              <w:rPr>
                <w:rFonts w:ascii="Times" w:hAnsi="Times" w:cs="Times New Roman"/>
                <w:sz w:val="20"/>
                <w:szCs w:val="20"/>
              </w:rPr>
              <w:t>, adoptés et proclamés par l'Assemblée générale dans sa résolution 45/112 du 14 décembre 1990.</w:t>
            </w:r>
          </w:p>
          <w:p w:rsidR="00CB3288" w:rsidRPr="00CB3288" w:rsidRDefault="00CB3288" w:rsidP="00111F0C">
            <w:pPr>
              <w:spacing w:beforeLines="1" w:before="2" w:afterLines="1" w:after="2"/>
              <w:rPr>
                <w:rFonts w:ascii="Times" w:hAnsi="Times" w:cs="Times New Roman"/>
                <w:sz w:val="20"/>
                <w:szCs w:val="20"/>
              </w:rPr>
            </w:pPr>
          </w:p>
        </w:tc>
      </w:tr>
    </w:tbl>
    <w:p w:rsidR="00CB3288" w:rsidRPr="00CB3288" w:rsidRDefault="00CB3288" w:rsidP="00111F0C">
      <w:pPr>
        <w:spacing w:beforeLines="1" w:before="2" w:afterLines="1" w:after="2"/>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Default="00CB3288" w:rsidP="00111F0C">
      <w:pPr>
        <w:spacing w:beforeLines="1" w:before="2" w:after="0"/>
        <w:rPr>
          <w:rFonts w:ascii="Times" w:hAnsi="Times" w:cs="Times New Roman"/>
          <w:b/>
          <w:sz w:val="20"/>
          <w:szCs w:val="20"/>
        </w:rPr>
      </w:pPr>
      <w:bookmarkStart w:id="6" w:name="comment"/>
      <w:bookmarkEnd w:id="6"/>
      <w:r w:rsidRPr="00CB3288">
        <w:rPr>
          <w:rFonts w:ascii="Times" w:hAnsi="Times" w:cs="Times New Roman"/>
          <w:b/>
          <w:sz w:val="20"/>
          <w:szCs w:val="20"/>
        </w:rPr>
        <w:t>Comment cela fonctionnerait-il</w:t>
      </w:r>
      <w:r w:rsidR="005A60F9">
        <w:rPr>
          <w:rFonts w:ascii="Times" w:hAnsi="Times" w:cs="Times New Roman"/>
          <w:b/>
          <w:sz w:val="20"/>
          <w:szCs w:val="20"/>
        </w:rPr>
        <w:t xml:space="preserve"> </w:t>
      </w:r>
      <w:r w:rsidRPr="00CB3288">
        <w:rPr>
          <w:rFonts w:ascii="Times" w:hAnsi="Times" w:cs="Times New Roman"/>
          <w:b/>
          <w:sz w:val="20"/>
          <w:szCs w:val="20"/>
        </w:rPr>
        <w:t>?</w:t>
      </w:r>
    </w:p>
    <w:p w:rsidR="005A60F9" w:rsidRPr="00CB3288" w:rsidRDefault="005A60F9" w:rsidP="00111F0C">
      <w:pPr>
        <w:spacing w:beforeLines="1" w:before="2" w:after="0"/>
        <w:rPr>
          <w:rFonts w:ascii="Times" w:hAnsi="Times" w:cs="Times New Roman"/>
          <w:sz w:val="20"/>
          <w:szCs w:val="20"/>
        </w:rPr>
      </w:pP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xml:space="preserve">Un crime particulièrement horrible (et très rare), l'assassinat d'un bébé de deux ans par deux enfants âgés de 10 ans dans le nord de l'Angleterre en 1993, </w:t>
      </w:r>
      <w:r w:rsidR="005A60F9">
        <w:rPr>
          <w:rFonts w:ascii="Times" w:hAnsi="Times" w:cs="Times New Roman"/>
          <w:sz w:val="20"/>
          <w:szCs w:val="20"/>
        </w:rPr>
        <w:t xml:space="preserve">a </w:t>
      </w:r>
      <w:r w:rsidRPr="00CB3288">
        <w:rPr>
          <w:rFonts w:ascii="Times" w:hAnsi="Times" w:cs="Times New Roman"/>
          <w:sz w:val="20"/>
          <w:szCs w:val="20"/>
        </w:rPr>
        <w:t>sembl</w:t>
      </w:r>
      <w:r w:rsidR="005A60F9">
        <w:rPr>
          <w:rFonts w:ascii="Times" w:hAnsi="Times" w:cs="Times New Roman"/>
          <w:sz w:val="20"/>
          <w:szCs w:val="20"/>
        </w:rPr>
        <w:t>é</w:t>
      </w:r>
      <w:r w:rsidRPr="00CB3288">
        <w:rPr>
          <w:rFonts w:ascii="Times" w:hAnsi="Times" w:cs="Times New Roman"/>
          <w:sz w:val="20"/>
          <w:szCs w:val="20"/>
        </w:rPr>
        <w:t xml:space="preserve"> </w:t>
      </w:r>
      <w:r w:rsidR="005A60F9">
        <w:rPr>
          <w:rFonts w:ascii="Times" w:hAnsi="Times" w:cs="Times New Roman"/>
          <w:sz w:val="20"/>
          <w:szCs w:val="20"/>
        </w:rPr>
        <w:t>repoussé</w:t>
      </w:r>
      <w:r w:rsidRPr="00CB3288">
        <w:rPr>
          <w:rFonts w:ascii="Times" w:hAnsi="Times" w:cs="Times New Roman"/>
          <w:sz w:val="20"/>
          <w:szCs w:val="20"/>
        </w:rPr>
        <w:t xml:space="preserve"> la possibilité de réforme des principes de la justice pour les enfants </w:t>
      </w:r>
      <w:r w:rsidR="005A60F9">
        <w:rPr>
          <w:rFonts w:ascii="Times" w:hAnsi="Times" w:cs="Times New Roman"/>
          <w:sz w:val="20"/>
          <w:szCs w:val="20"/>
        </w:rPr>
        <w:t>de plusieurs</w:t>
      </w:r>
      <w:r w:rsidRPr="00CB3288">
        <w:rPr>
          <w:rFonts w:ascii="Times" w:hAnsi="Times" w:cs="Times New Roman"/>
          <w:sz w:val="20"/>
          <w:szCs w:val="20"/>
        </w:rPr>
        <w:t xml:space="preserve"> années, </w:t>
      </w:r>
      <w:r w:rsidR="005A60F9">
        <w:rPr>
          <w:rFonts w:ascii="Times" w:hAnsi="Times" w:cs="Times New Roman"/>
          <w:sz w:val="20"/>
          <w:szCs w:val="20"/>
        </w:rPr>
        <w:t>voire de</w:t>
      </w:r>
      <w:r w:rsidRPr="00CB3288">
        <w:rPr>
          <w:rFonts w:ascii="Times" w:hAnsi="Times" w:cs="Times New Roman"/>
          <w:sz w:val="20"/>
          <w:szCs w:val="20"/>
        </w:rPr>
        <w:t xml:space="preserve"> décennies. La couverture médiatique de l'assassinat et </w:t>
      </w:r>
      <w:r w:rsidR="005A60F9">
        <w:rPr>
          <w:rFonts w:ascii="Times" w:hAnsi="Times" w:cs="Times New Roman"/>
          <w:sz w:val="20"/>
          <w:szCs w:val="20"/>
        </w:rPr>
        <w:t>du</w:t>
      </w:r>
      <w:r w:rsidR="005A60F9" w:rsidRPr="00CB3288">
        <w:rPr>
          <w:rFonts w:ascii="Times" w:hAnsi="Times" w:cs="Times New Roman"/>
          <w:sz w:val="20"/>
          <w:szCs w:val="20"/>
        </w:rPr>
        <w:t xml:space="preserve"> </w:t>
      </w:r>
      <w:r w:rsidRPr="00CB3288">
        <w:rPr>
          <w:rFonts w:ascii="Times" w:hAnsi="Times" w:cs="Times New Roman"/>
          <w:sz w:val="20"/>
          <w:szCs w:val="20"/>
        </w:rPr>
        <w:t xml:space="preserve">procès subséquent dans un tribunal pour adultes a fait le tour du monde, </w:t>
      </w:r>
      <w:r w:rsidR="005A60F9">
        <w:rPr>
          <w:rFonts w:ascii="Times" w:hAnsi="Times" w:cs="Times New Roman"/>
          <w:sz w:val="20"/>
          <w:szCs w:val="20"/>
        </w:rPr>
        <w:t>accompagnée</w:t>
      </w:r>
      <w:r w:rsidR="005A60F9" w:rsidRPr="00CB3288">
        <w:rPr>
          <w:rFonts w:ascii="Times" w:hAnsi="Times" w:cs="Times New Roman"/>
          <w:sz w:val="20"/>
          <w:szCs w:val="20"/>
        </w:rPr>
        <w:t xml:space="preserve"> </w:t>
      </w:r>
      <w:r w:rsidRPr="00CB3288">
        <w:rPr>
          <w:rFonts w:ascii="Times" w:hAnsi="Times" w:cs="Times New Roman"/>
          <w:sz w:val="20"/>
          <w:szCs w:val="20"/>
        </w:rPr>
        <w:t>d</w:t>
      </w:r>
      <w:r w:rsidR="005A60F9">
        <w:rPr>
          <w:rFonts w:ascii="Times" w:hAnsi="Times" w:cs="Times New Roman"/>
          <w:sz w:val="20"/>
          <w:szCs w:val="20"/>
        </w:rPr>
        <w:t>e plusieurs photos</w:t>
      </w:r>
      <w:r w:rsidRPr="00CB3288">
        <w:rPr>
          <w:rFonts w:ascii="Times" w:hAnsi="Times" w:cs="Times New Roman"/>
          <w:sz w:val="20"/>
          <w:szCs w:val="20"/>
        </w:rPr>
        <w:t xml:space="preserve"> de l'</w:t>
      </w:r>
      <w:r w:rsidR="005A60F9">
        <w:rPr>
          <w:rFonts w:ascii="Times" w:hAnsi="Times" w:cs="Times New Roman"/>
          <w:sz w:val="20"/>
          <w:szCs w:val="20"/>
        </w:rPr>
        <w:t xml:space="preserve">adorable </w:t>
      </w:r>
      <w:r w:rsidRPr="00CB3288">
        <w:rPr>
          <w:rFonts w:ascii="Times" w:hAnsi="Times" w:cs="Times New Roman"/>
          <w:sz w:val="20"/>
          <w:szCs w:val="20"/>
        </w:rPr>
        <w:t>enfant</w:t>
      </w:r>
      <w:r w:rsidR="005A60F9">
        <w:rPr>
          <w:rFonts w:ascii="Times" w:hAnsi="Times" w:cs="Times New Roman"/>
          <w:sz w:val="20"/>
          <w:szCs w:val="20"/>
        </w:rPr>
        <w:t xml:space="preserve"> de deux ans</w:t>
      </w:r>
      <w:r w:rsidRPr="00CB3288">
        <w:rPr>
          <w:rFonts w:ascii="Times" w:hAnsi="Times" w:cs="Times New Roman"/>
          <w:sz w:val="20"/>
          <w:szCs w:val="20"/>
        </w:rPr>
        <w:t xml:space="preserve">. Les médias ont également </w:t>
      </w:r>
      <w:r w:rsidR="005A60F9">
        <w:rPr>
          <w:rFonts w:ascii="Times" w:hAnsi="Times" w:cs="Times New Roman"/>
          <w:sz w:val="20"/>
          <w:szCs w:val="20"/>
        </w:rPr>
        <w:t>été informés de</w:t>
      </w:r>
      <w:r w:rsidR="005A60F9" w:rsidRPr="00CB3288">
        <w:rPr>
          <w:rFonts w:ascii="Times" w:hAnsi="Times" w:cs="Times New Roman"/>
          <w:sz w:val="20"/>
          <w:szCs w:val="20"/>
        </w:rPr>
        <w:t xml:space="preserve"> </w:t>
      </w:r>
      <w:r w:rsidRPr="00CB3288">
        <w:rPr>
          <w:rFonts w:ascii="Times" w:hAnsi="Times" w:cs="Times New Roman"/>
          <w:sz w:val="20"/>
          <w:szCs w:val="20"/>
        </w:rPr>
        <w:t xml:space="preserve">l'identité des deux enfants de 10 ans. Le juge de première instance </w:t>
      </w:r>
      <w:r w:rsidR="005A60F9">
        <w:rPr>
          <w:rFonts w:ascii="Times" w:hAnsi="Times" w:cs="Times New Roman"/>
          <w:sz w:val="20"/>
          <w:szCs w:val="20"/>
        </w:rPr>
        <w:t xml:space="preserve">les </w:t>
      </w:r>
      <w:r w:rsidRPr="00CB3288">
        <w:rPr>
          <w:rFonts w:ascii="Times" w:hAnsi="Times" w:cs="Times New Roman"/>
          <w:sz w:val="20"/>
          <w:szCs w:val="20"/>
        </w:rPr>
        <w:t>avait nommé</w:t>
      </w:r>
      <w:r w:rsidR="00D45BA0">
        <w:rPr>
          <w:rFonts w:ascii="Times" w:hAnsi="Times" w:cs="Times New Roman"/>
          <w:sz w:val="20"/>
          <w:szCs w:val="20"/>
        </w:rPr>
        <w:t>s</w:t>
      </w:r>
      <w:r w:rsidRPr="00CB3288">
        <w:rPr>
          <w:rFonts w:ascii="Times" w:hAnsi="Times" w:cs="Times New Roman"/>
          <w:sz w:val="20"/>
          <w:szCs w:val="20"/>
        </w:rPr>
        <w:t xml:space="preserve"> dans une interprétation très perverse de l'intérêt public, en violation directe du droit international. Et la décision du juge a rendu la tâche de réhabilitation et de réintégration des garçons infiniment plus difficile – comme démontré plus tard par les événements. Il a également </w:t>
      </w:r>
      <w:r w:rsidR="005A60F9">
        <w:rPr>
          <w:rFonts w:ascii="Times" w:hAnsi="Times" w:cs="Times New Roman"/>
          <w:sz w:val="20"/>
          <w:szCs w:val="20"/>
        </w:rPr>
        <w:t>considérablement</w:t>
      </w:r>
      <w:r w:rsidRPr="00CB3288">
        <w:rPr>
          <w:rFonts w:ascii="Times" w:hAnsi="Times" w:cs="Times New Roman"/>
          <w:sz w:val="20"/>
          <w:szCs w:val="20"/>
        </w:rPr>
        <w:t xml:space="preserve"> </w:t>
      </w:r>
      <w:r w:rsidR="005A60F9">
        <w:rPr>
          <w:rFonts w:ascii="Times" w:hAnsi="Times" w:cs="Times New Roman"/>
          <w:sz w:val="20"/>
          <w:szCs w:val="20"/>
        </w:rPr>
        <w:t>augmenté le désarroi</w:t>
      </w:r>
      <w:r w:rsidR="005A60F9" w:rsidRPr="00CB3288">
        <w:rPr>
          <w:rFonts w:ascii="Times" w:hAnsi="Times" w:cs="Times New Roman"/>
          <w:sz w:val="20"/>
          <w:szCs w:val="20"/>
        </w:rPr>
        <w:t xml:space="preserve"> </w:t>
      </w:r>
      <w:r w:rsidRPr="00CB3288">
        <w:rPr>
          <w:rFonts w:ascii="Times" w:hAnsi="Times" w:cs="Times New Roman"/>
          <w:sz w:val="20"/>
          <w:szCs w:val="20"/>
        </w:rPr>
        <w:t>de leurs familles.</w:t>
      </w:r>
      <w:r w:rsidRPr="00CB3288">
        <w:rPr>
          <w:rFonts w:ascii="Times" w:hAnsi="Times" w:cs="Times New Roman"/>
          <w:sz w:val="20"/>
          <w:szCs w:val="20"/>
        </w:rPr>
        <w:br/>
      </w:r>
      <w:r w:rsidRPr="00CB3288">
        <w:rPr>
          <w:rFonts w:ascii="Times" w:hAnsi="Times" w:cs="Times New Roman"/>
          <w:sz w:val="20"/>
          <w:szCs w:val="20"/>
        </w:rPr>
        <w:br/>
        <w:t>Prenons un crime horrible comme celui-</w:t>
      </w:r>
      <w:r w:rsidR="00D45BA0">
        <w:rPr>
          <w:rFonts w:ascii="Times" w:hAnsi="Times" w:cs="Times New Roman"/>
          <w:sz w:val="20"/>
          <w:szCs w:val="20"/>
        </w:rPr>
        <w:t>ci</w:t>
      </w:r>
      <w:r w:rsidRPr="00CB3288">
        <w:rPr>
          <w:rFonts w:ascii="Times" w:hAnsi="Times" w:cs="Times New Roman"/>
          <w:sz w:val="20"/>
          <w:szCs w:val="20"/>
        </w:rPr>
        <w:t xml:space="preserve"> et examinons </w:t>
      </w:r>
      <w:r w:rsidR="00071646">
        <w:rPr>
          <w:rFonts w:ascii="Times" w:hAnsi="Times" w:cs="Times New Roman"/>
          <w:sz w:val="20"/>
          <w:szCs w:val="20"/>
        </w:rPr>
        <w:t>la façon dont</w:t>
      </w:r>
      <w:r w:rsidR="00071646" w:rsidRPr="00CB3288">
        <w:rPr>
          <w:rFonts w:ascii="Times" w:hAnsi="Times" w:cs="Times New Roman"/>
          <w:sz w:val="20"/>
          <w:szCs w:val="20"/>
        </w:rPr>
        <w:t xml:space="preserve"> </w:t>
      </w:r>
      <w:r w:rsidRPr="00CB3288">
        <w:rPr>
          <w:rFonts w:ascii="Times" w:hAnsi="Times" w:cs="Times New Roman"/>
          <w:sz w:val="20"/>
          <w:szCs w:val="20"/>
        </w:rPr>
        <w:t xml:space="preserve">il </w:t>
      </w:r>
      <w:r w:rsidR="00D45BA0">
        <w:rPr>
          <w:rFonts w:ascii="Times" w:hAnsi="Times" w:cs="Times New Roman"/>
          <w:sz w:val="20"/>
          <w:szCs w:val="20"/>
        </w:rPr>
        <w:t>pourrait être</w:t>
      </w:r>
      <w:r w:rsidR="00071646" w:rsidRPr="00CB3288">
        <w:rPr>
          <w:rFonts w:ascii="Times" w:hAnsi="Times" w:cs="Times New Roman"/>
          <w:sz w:val="20"/>
          <w:szCs w:val="20"/>
        </w:rPr>
        <w:t xml:space="preserve"> </w:t>
      </w:r>
      <w:r w:rsidRPr="00CB3288">
        <w:rPr>
          <w:rFonts w:ascii="Times" w:hAnsi="Times" w:cs="Times New Roman"/>
          <w:sz w:val="20"/>
          <w:szCs w:val="20"/>
        </w:rPr>
        <w:t xml:space="preserve">jugé dans un système </w:t>
      </w:r>
      <w:r w:rsidR="00071646">
        <w:rPr>
          <w:rFonts w:ascii="Times" w:hAnsi="Times" w:cs="Times New Roman"/>
          <w:sz w:val="20"/>
          <w:szCs w:val="20"/>
        </w:rPr>
        <w:t>séparant</w:t>
      </w:r>
      <w:r w:rsidR="00071646" w:rsidRPr="00CB3288">
        <w:rPr>
          <w:rFonts w:ascii="Times" w:hAnsi="Times" w:cs="Times New Roman"/>
          <w:sz w:val="20"/>
          <w:szCs w:val="20"/>
        </w:rPr>
        <w:t xml:space="preserve"> </w:t>
      </w:r>
      <w:r w:rsidRPr="00CB3288">
        <w:rPr>
          <w:rFonts w:ascii="Times" w:hAnsi="Times" w:cs="Times New Roman"/>
          <w:sz w:val="20"/>
          <w:szCs w:val="20"/>
        </w:rPr>
        <w:t xml:space="preserve">la « responsabilité » de la criminalisation. Parce que les meurtriers présumés sont des enfants, en vertu de la Convention relative aux droits de l'enfant, l’État dispose d'une série d'obligations interdépendantes à leur égard, notamment pour </w:t>
      </w:r>
      <w:r w:rsidR="00071646">
        <w:rPr>
          <w:rFonts w:ascii="Times" w:hAnsi="Times" w:cs="Times New Roman"/>
          <w:sz w:val="20"/>
          <w:szCs w:val="20"/>
        </w:rPr>
        <w:t>veiller à ce</w:t>
      </w:r>
      <w:r w:rsidR="00071646" w:rsidRPr="00CB3288">
        <w:rPr>
          <w:rFonts w:ascii="Times" w:hAnsi="Times" w:cs="Times New Roman"/>
          <w:sz w:val="20"/>
          <w:szCs w:val="20"/>
        </w:rPr>
        <w:t xml:space="preserve"> </w:t>
      </w:r>
      <w:r w:rsidRPr="00CB3288">
        <w:rPr>
          <w:rFonts w:ascii="Times" w:hAnsi="Times" w:cs="Times New Roman"/>
          <w:sz w:val="20"/>
          <w:szCs w:val="20"/>
        </w:rPr>
        <w:t>que, dans toute action les concern</w:t>
      </w:r>
      <w:r w:rsidR="00071646">
        <w:rPr>
          <w:rFonts w:ascii="Times" w:hAnsi="Times" w:cs="Times New Roman"/>
          <w:sz w:val="20"/>
          <w:szCs w:val="20"/>
        </w:rPr>
        <w:t>a</w:t>
      </w:r>
      <w:r w:rsidRPr="00CB3288">
        <w:rPr>
          <w:rFonts w:ascii="Times" w:hAnsi="Times" w:cs="Times New Roman"/>
          <w:sz w:val="20"/>
          <w:szCs w:val="20"/>
        </w:rPr>
        <w:t>nt, leur intérêt supérieur soit une considération primordiale (article 3 ( 1)); que leur survie et leur développement soit assuré « à la mesure du possible » (article 6); qu'ils ne soient pas séparés de leurs parents, sauf si les autorités compétentes décident « que cette séparation est nécessaire dans l'intérêt supérieur de l'enfant » ( l'article 9).</w:t>
      </w:r>
      <w:r w:rsidRPr="00CB3288">
        <w:rPr>
          <w:rFonts w:ascii="Times" w:hAnsi="Times" w:cs="Times New Roman"/>
          <w:sz w:val="20"/>
          <w:szCs w:val="20"/>
        </w:rPr>
        <w:br/>
      </w:r>
      <w:r w:rsidRPr="00CB3288">
        <w:rPr>
          <w:rFonts w:ascii="Times" w:hAnsi="Times" w:cs="Times New Roman"/>
          <w:sz w:val="20"/>
          <w:szCs w:val="20"/>
        </w:rPr>
        <w:br/>
        <w:t xml:space="preserve">Et </w:t>
      </w:r>
      <w:r w:rsidR="00071646">
        <w:rPr>
          <w:rFonts w:ascii="Times" w:hAnsi="Times" w:cs="Times New Roman"/>
          <w:sz w:val="20"/>
          <w:szCs w:val="20"/>
        </w:rPr>
        <w:t>parce qu’il s’agit d’un enfant</w:t>
      </w:r>
      <w:r w:rsidRPr="00CB3288">
        <w:rPr>
          <w:rFonts w:ascii="Times" w:hAnsi="Times" w:cs="Times New Roman"/>
          <w:sz w:val="20"/>
          <w:szCs w:val="20"/>
        </w:rPr>
        <w:t xml:space="preserve"> </w:t>
      </w:r>
      <w:r w:rsidR="00071646">
        <w:rPr>
          <w:rFonts w:ascii="Times" w:hAnsi="Times" w:cs="Times New Roman"/>
          <w:sz w:val="20"/>
          <w:szCs w:val="20"/>
        </w:rPr>
        <w:t xml:space="preserve">(ou plusieurs) </w:t>
      </w:r>
      <w:r w:rsidRPr="00CB3288">
        <w:rPr>
          <w:rFonts w:ascii="Times" w:hAnsi="Times" w:cs="Times New Roman"/>
          <w:sz w:val="20"/>
          <w:szCs w:val="20"/>
        </w:rPr>
        <w:t xml:space="preserve">« suspecté, accusé ou reconnu d'avoir enfreint la loi pénale », les États doivent non seulement reconnaître </w:t>
      </w:r>
      <w:r w:rsidR="00071646">
        <w:rPr>
          <w:rFonts w:ascii="Times" w:hAnsi="Times" w:cs="Times New Roman"/>
          <w:sz w:val="20"/>
          <w:szCs w:val="20"/>
        </w:rPr>
        <w:t>ses</w:t>
      </w:r>
      <w:r w:rsidR="00071646" w:rsidRPr="00CB3288">
        <w:rPr>
          <w:rFonts w:ascii="Times" w:hAnsi="Times" w:cs="Times New Roman"/>
          <w:sz w:val="20"/>
          <w:szCs w:val="20"/>
        </w:rPr>
        <w:t xml:space="preserve"> </w:t>
      </w:r>
      <w:r w:rsidRPr="00CB3288">
        <w:rPr>
          <w:rFonts w:ascii="Times" w:hAnsi="Times" w:cs="Times New Roman"/>
          <w:sz w:val="20"/>
          <w:szCs w:val="20"/>
        </w:rPr>
        <w:t>droits égaux à une procédure régulière, mais aussi « le droit à un traitement qui soit de nature à favoriser son sens de la dignité et de la valeur personnelle, qui renforce son respect pour les droits de l'homme et les libertés fondamentales d'autrui, et qui tienne compte de son âge ainsi que de la nécessité de faciliter sa réintégration dans la société et de lui faire assumer un rôle constructif au sein de celle-ci. » (article 40).</w:t>
      </w:r>
      <w:r w:rsidRPr="00CB3288">
        <w:rPr>
          <w:rFonts w:ascii="Times" w:hAnsi="Times" w:cs="Times New Roman"/>
          <w:sz w:val="20"/>
          <w:szCs w:val="20"/>
        </w:rPr>
        <w:br/>
      </w:r>
      <w:r w:rsidRPr="00CB3288">
        <w:rPr>
          <w:rFonts w:ascii="Times" w:hAnsi="Times" w:cs="Times New Roman"/>
          <w:sz w:val="20"/>
          <w:szCs w:val="20"/>
        </w:rPr>
        <w:br/>
        <w:t>Une enquête et une audience doivent être tenu</w:t>
      </w:r>
      <w:r w:rsidR="00071646">
        <w:rPr>
          <w:rFonts w:ascii="Times" w:hAnsi="Times" w:cs="Times New Roman"/>
          <w:sz w:val="20"/>
          <w:szCs w:val="20"/>
        </w:rPr>
        <w:t>s</w:t>
      </w:r>
      <w:r w:rsidRPr="00CB3288">
        <w:rPr>
          <w:rFonts w:ascii="Times" w:hAnsi="Times" w:cs="Times New Roman"/>
          <w:sz w:val="20"/>
          <w:szCs w:val="20"/>
        </w:rPr>
        <w:t xml:space="preserve"> pour déterminer les faits et la personne directement responsable de ce crime. La famille de la victime a le droit de savoir ce qu</w:t>
      </w:r>
      <w:r w:rsidR="00071646">
        <w:rPr>
          <w:rFonts w:ascii="Times" w:hAnsi="Times" w:cs="Times New Roman"/>
          <w:sz w:val="20"/>
          <w:szCs w:val="20"/>
        </w:rPr>
        <w:t>’il</w:t>
      </w:r>
      <w:r w:rsidRPr="00CB3288">
        <w:rPr>
          <w:rFonts w:ascii="Times" w:hAnsi="Times" w:cs="Times New Roman"/>
          <w:sz w:val="20"/>
          <w:szCs w:val="20"/>
        </w:rPr>
        <w:t xml:space="preserve"> s'est passé. L’État a un devoir actif de protéger le droit de chacun à la vie et au respect de </w:t>
      </w:r>
      <w:r w:rsidR="00071646">
        <w:rPr>
          <w:rFonts w:ascii="Times" w:hAnsi="Times" w:cs="Times New Roman"/>
          <w:sz w:val="20"/>
          <w:szCs w:val="20"/>
        </w:rPr>
        <w:t>son</w:t>
      </w:r>
      <w:r w:rsidR="00071646" w:rsidRPr="00CB3288">
        <w:rPr>
          <w:rFonts w:ascii="Times" w:hAnsi="Times" w:cs="Times New Roman"/>
          <w:sz w:val="20"/>
          <w:szCs w:val="20"/>
        </w:rPr>
        <w:t xml:space="preserve"> </w:t>
      </w:r>
      <w:r w:rsidRPr="00CB3288">
        <w:rPr>
          <w:rFonts w:ascii="Times" w:hAnsi="Times" w:cs="Times New Roman"/>
          <w:sz w:val="20"/>
          <w:szCs w:val="20"/>
        </w:rPr>
        <w:t xml:space="preserve">intégrité physique et </w:t>
      </w:r>
      <w:r w:rsidR="00071646">
        <w:rPr>
          <w:rFonts w:ascii="Times" w:hAnsi="Times" w:cs="Times New Roman"/>
          <w:sz w:val="20"/>
          <w:szCs w:val="20"/>
        </w:rPr>
        <w:t>de s</w:t>
      </w:r>
      <w:r w:rsidRPr="00CB3288">
        <w:rPr>
          <w:rFonts w:ascii="Times" w:hAnsi="Times" w:cs="Times New Roman"/>
          <w:sz w:val="20"/>
          <w:szCs w:val="20"/>
        </w:rPr>
        <w:t xml:space="preserve">a dignité humaine, </w:t>
      </w:r>
      <w:r w:rsidR="00071646">
        <w:rPr>
          <w:rFonts w:ascii="Times" w:hAnsi="Times" w:cs="Times New Roman"/>
          <w:sz w:val="20"/>
          <w:szCs w:val="20"/>
        </w:rPr>
        <w:t>de</w:t>
      </w:r>
      <w:r w:rsidR="00071646" w:rsidRPr="00CB3288">
        <w:rPr>
          <w:rFonts w:ascii="Times" w:hAnsi="Times" w:cs="Times New Roman"/>
          <w:sz w:val="20"/>
          <w:szCs w:val="20"/>
        </w:rPr>
        <w:t xml:space="preserve"> </w:t>
      </w:r>
      <w:r w:rsidRPr="00CB3288">
        <w:rPr>
          <w:rFonts w:ascii="Times" w:hAnsi="Times" w:cs="Times New Roman"/>
          <w:sz w:val="20"/>
          <w:szCs w:val="20"/>
        </w:rPr>
        <w:t xml:space="preserve">protéger tous les membres de la société contre de tels crimes. Cela signifie </w:t>
      </w:r>
      <w:r w:rsidR="00071646">
        <w:rPr>
          <w:rFonts w:ascii="Times" w:hAnsi="Times" w:cs="Times New Roman"/>
          <w:sz w:val="20"/>
          <w:szCs w:val="20"/>
        </w:rPr>
        <w:t xml:space="preserve">qu’il </w:t>
      </w:r>
      <w:r w:rsidR="00071646">
        <w:rPr>
          <w:rFonts w:ascii="Times" w:hAnsi="Times" w:cs="Times New Roman"/>
          <w:sz w:val="20"/>
          <w:szCs w:val="20"/>
        </w:rPr>
        <w:lastRenderedPageBreak/>
        <w:t xml:space="preserve">doit </w:t>
      </w:r>
      <w:r w:rsidRPr="00CB3288">
        <w:rPr>
          <w:rFonts w:ascii="Times" w:hAnsi="Times" w:cs="Times New Roman"/>
          <w:sz w:val="20"/>
          <w:szCs w:val="20"/>
        </w:rPr>
        <w:t>comprendre</w:t>
      </w:r>
      <w:r w:rsidR="00071646">
        <w:rPr>
          <w:rFonts w:ascii="Times" w:hAnsi="Times" w:cs="Times New Roman"/>
          <w:sz w:val="20"/>
          <w:szCs w:val="20"/>
        </w:rPr>
        <w:t>,</w:t>
      </w:r>
      <w:r w:rsidRPr="00CB3288">
        <w:rPr>
          <w:rFonts w:ascii="Times" w:hAnsi="Times" w:cs="Times New Roman"/>
          <w:sz w:val="20"/>
          <w:szCs w:val="20"/>
        </w:rPr>
        <w:t xml:space="preserve"> autant que possible</w:t>
      </w:r>
      <w:r w:rsidR="00071646">
        <w:rPr>
          <w:rFonts w:ascii="Times" w:hAnsi="Times" w:cs="Times New Roman"/>
          <w:sz w:val="20"/>
          <w:szCs w:val="20"/>
        </w:rPr>
        <w:t>,</w:t>
      </w:r>
      <w:r w:rsidRPr="00CB3288">
        <w:rPr>
          <w:rFonts w:ascii="Times" w:hAnsi="Times" w:cs="Times New Roman"/>
          <w:sz w:val="20"/>
          <w:szCs w:val="20"/>
        </w:rPr>
        <w:t xml:space="preserve"> </w:t>
      </w:r>
      <w:r w:rsidR="00071646">
        <w:rPr>
          <w:rFonts w:ascii="Times" w:hAnsi="Times" w:cs="Times New Roman"/>
          <w:sz w:val="20"/>
          <w:szCs w:val="20"/>
        </w:rPr>
        <w:t>les raisons pour lesquelles le</w:t>
      </w:r>
      <w:r w:rsidRPr="00CB3288">
        <w:rPr>
          <w:rFonts w:ascii="Times" w:hAnsi="Times" w:cs="Times New Roman"/>
          <w:sz w:val="20"/>
          <w:szCs w:val="20"/>
        </w:rPr>
        <w:t xml:space="preserve"> crime s'est produit - les facteurs contributifs, à la fois directs et indirects, y compris dans le passé des deux accusés, et comment </w:t>
      </w:r>
      <w:r w:rsidR="00071646">
        <w:rPr>
          <w:rFonts w:ascii="Times" w:hAnsi="Times" w:cs="Times New Roman"/>
          <w:sz w:val="20"/>
          <w:szCs w:val="20"/>
        </w:rPr>
        <w:t>le crime en question</w:t>
      </w:r>
      <w:r w:rsidR="00071646" w:rsidRPr="00CB3288">
        <w:rPr>
          <w:rFonts w:ascii="Times" w:hAnsi="Times" w:cs="Times New Roman"/>
          <w:sz w:val="20"/>
          <w:szCs w:val="20"/>
        </w:rPr>
        <w:t xml:space="preserve"> </w:t>
      </w:r>
      <w:r w:rsidRPr="00CB3288">
        <w:rPr>
          <w:rFonts w:ascii="Times" w:hAnsi="Times" w:cs="Times New Roman"/>
          <w:sz w:val="20"/>
          <w:szCs w:val="20"/>
        </w:rPr>
        <w:t xml:space="preserve">aurait pu être évité. Les enseignements généraux qui peuvent être tirés </w:t>
      </w:r>
      <w:r w:rsidR="00071646">
        <w:rPr>
          <w:rFonts w:ascii="Times" w:hAnsi="Times" w:cs="Times New Roman"/>
          <w:sz w:val="20"/>
          <w:szCs w:val="20"/>
        </w:rPr>
        <w:t>par rapport à</w:t>
      </w:r>
      <w:r w:rsidR="00071646" w:rsidRPr="00CB3288">
        <w:rPr>
          <w:rFonts w:ascii="Times" w:hAnsi="Times" w:cs="Times New Roman"/>
          <w:sz w:val="20"/>
          <w:szCs w:val="20"/>
        </w:rPr>
        <w:t xml:space="preserve"> </w:t>
      </w:r>
      <w:r w:rsidRPr="00CB3288">
        <w:rPr>
          <w:rFonts w:ascii="Times" w:hAnsi="Times" w:cs="Times New Roman"/>
          <w:sz w:val="20"/>
          <w:szCs w:val="20"/>
        </w:rPr>
        <w:t>la prévention de tels crimes doivent en informer la future politique.</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420"/>
      </w:tblGrid>
      <w:tr w:rsidR="00CB3288" w:rsidRPr="00CB3288">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 il devrait être considéré que, conformément à la notion actuelle contemporaine dominante de la justice pour mineurs, le but du traitement des jeunes délinquants ne devrait pas être pénal ou réformateur, mais devrait être orienté vers le développement individuel, l'évolution et l'intégration sociale...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i/>
                <w:sz w:val="20"/>
                <w:szCs w:val="20"/>
              </w:rPr>
              <w:t>Commentaire des Divisions de développement social, Centre pour le développement et les affaires humanitaires, au cours de l'examen technique du projet de Convention relative au droits de l'enfant, 1988.</w:t>
            </w:r>
          </w:p>
          <w:p w:rsidR="00CB3288" w:rsidRPr="00CB3288" w:rsidRDefault="00CB3288" w:rsidP="00111F0C">
            <w:pPr>
              <w:spacing w:beforeLines="1" w:before="2" w:after="0"/>
              <w:rPr>
                <w:rFonts w:ascii="Times" w:hAnsi="Times" w:cs="Times New Roman"/>
                <w:sz w:val="20"/>
                <w:szCs w:val="20"/>
              </w:rPr>
            </w:pPr>
          </w:p>
        </w:tc>
      </w:tr>
    </w:tbl>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xml:space="preserve">Voici </w:t>
      </w:r>
      <w:r w:rsidR="00071646">
        <w:rPr>
          <w:rFonts w:ascii="Times" w:hAnsi="Times" w:cs="Times New Roman"/>
          <w:sz w:val="20"/>
          <w:szCs w:val="20"/>
        </w:rPr>
        <w:t>dans de grandes lignes un</w:t>
      </w:r>
      <w:r w:rsidRPr="00CB3288">
        <w:rPr>
          <w:rFonts w:ascii="Times" w:hAnsi="Times" w:cs="Times New Roman"/>
          <w:sz w:val="20"/>
          <w:szCs w:val="20"/>
        </w:rPr>
        <w:t xml:space="preserve"> plan de procédure </w:t>
      </w:r>
      <w:r w:rsidR="00071646">
        <w:rPr>
          <w:rFonts w:ascii="Times" w:hAnsi="Times" w:cs="Times New Roman"/>
          <w:sz w:val="20"/>
          <w:szCs w:val="20"/>
        </w:rPr>
        <w:t>potentiel</w:t>
      </w:r>
      <w:r w:rsidR="00071646" w:rsidRPr="00CB3288">
        <w:rPr>
          <w:rFonts w:ascii="Times" w:hAnsi="Times" w:cs="Times New Roman"/>
          <w:sz w:val="20"/>
          <w:szCs w:val="20"/>
        </w:rPr>
        <w:t xml:space="preserve"> </w:t>
      </w:r>
      <w:r w:rsidR="00071646">
        <w:rPr>
          <w:rFonts w:ascii="Times" w:hAnsi="Times" w:cs="Times New Roman"/>
          <w:sz w:val="20"/>
          <w:szCs w:val="20"/>
        </w:rPr>
        <w:t>pour</w:t>
      </w:r>
      <w:r w:rsidR="00071646" w:rsidRPr="00CB3288">
        <w:rPr>
          <w:rFonts w:ascii="Times" w:hAnsi="Times" w:cs="Times New Roman"/>
          <w:sz w:val="20"/>
          <w:szCs w:val="20"/>
        </w:rPr>
        <w:t xml:space="preserve"> </w:t>
      </w:r>
      <w:r w:rsidRPr="00CB3288">
        <w:rPr>
          <w:rFonts w:ascii="Times" w:hAnsi="Times" w:cs="Times New Roman"/>
          <w:sz w:val="20"/>
          <w:szCs w:val="20"/>
        </w:rPr>
        <w:t>cette affaire, dans un futur État qui a</w:t>
      </w:r>
      <w:r w:rsidR="00071646">
        <w:rPr>
          <w:rFonts w:ascii="Times" w:hAnsi="Times" w:cs="Times New Roman"/>
          <w:sz w:val="20"/>
          <w:szCs w:val="20"/>
        </w:rPr>
        <w:t>urait</w:t>
      </w:r>
      <w:r w:rsidRPr="00CB3288">
        <w:rPr>
          <w:rFonts w:ascii="Times" w:hAnsi="Times" w:cs="Times New Roman"/>
          <w:sz w:val="20"/>
          <w:szCs w:val="20"/>
        </w:rPr>
        <w:t xml:space="preserve"> décidé de ne pas criminaliser les enfants</w:t>
      </w:r>
      <w:r w:rsidR="00071646">
        <w:rPr>
          <w:rFonts w:ascii="Times" w:hAnsi="Times" w:cs="Times New Roman"/>
          <w:sz w:val="20"/>
          <w:szCs w:val="20"/>
        </w:rPr>
        <w:t xml:space="preserve"> </w:t>
      </w:r>
      <w:r w:rsidRPr="00CB3288">
        <w:rPr>
          <w:rFonts w:ascii="Times" w:hAnsi="Times" w:cs="Times New Roman"/>
          <w:sz w:val="20"/>
          <w:szCs w:val="20"/>
        </w:rPr>
        <w:t>:</w:t>
      </w:r>
      <w:r w:rsidRPr="00CB3288">
        <w:rPr>
          <w:rFonts w:ascii="Times" w:hAnsi="Times" w:cs="Times New Roman"/>
          <w:sz w:val="20"/>
          <w:szCs w:val="20"/>
        </w:rPr>
        <w:br/>
      </w:r>
      <w:r w:rsidRPr="00CB3288">
        <w:rPr>
          <w:rFonts w:ascii="Times" w:hAnsi="Times" w:cs="Times New Roman"/>
          <w:sz w:val="20"/>
          <w:szCs w:val="20"/>
        </w:rPr>
        <w:br/>
      </w:r>
      <w:r w:rsidRPr="00CB3288">
        <w:rPr>
          <w:rFonts w:ascii="Times" w:hAnsi="Times" w:cs="Times New Roman"/>
          <w:b/>
          <w:sz w:val="20"/>
          <w:szCs w:val="20"/>
        </w:rPr>
        <w:t xml:space="preserve">1 - </w:t>
      </w:r>
      <w:r w:rsidRPr="00CB3288">
        <w:rPr>
          <w:rFonts w:ascii="Times" w:hAnsi="Times" w:cs="Times New Roman"/>
          <w:sz w:val="20"/>
          <w:szCs w:val="20"/>
        </w:rPr>
        <w:t>Une audience visant à déterminer - au-delà de tout doute raisonnable - si les deux enfants étaient responsables</w:t>
      </w:r>
      <w:r w:rsidR="00071646">
        <w:rPr>
          <w:rFonts w:ascii="Times" w:hAnsi="Times" w:cs="Times New Roman"/>
          <w:sz w:val="20"/>
          <w:szCs w:val="20"/>
        </w:rPr>
        <w:t xml:space="preserve"> – s’ils ont effectivement</w:t>
      </w:r>
      <w:r w:rsidRPr="00CB3288">
        <w:rPr>
          <w:rFonts w:ascii="Times" w:hAnsi="Times" w:cs="Times New Roman"/>
          <w:sz w:val="20"/>
          <w:szCs w:val="20"/>
        </w:rPr>
        <w:t xml:space="preserve"> </w:t>
      </w:r>
      <w:r w:rsidR="00071646">
        <w:rPr>
          <w:rFonts w:ascii="Times" w:hAnsi="Times" w:cs="Times New Roman"/>
          <w:sz w:val="20"/>
          <w:szCs w:val="20"/>
        </w:rPr>
        <w:t>tué</w:t>
      </w:r>
      <w:r w:rsidRPr="00CB3288">
        <w:rPr>
          <w:rFonts w:ascii="Times" w:hAnsi="Times" w:cs="Times New Roman"/>
          <w:sz w:val="20"/>
          <w:szCs w:val="20"/>
        </w:rPr>
        <w:t xml:space="preserve"> l</w:t>
      </w:r>
      <w:r w:rsidR="00071646">
        <w:rPr>
          <w:rFonts w:ascii="Times" w:hAnsi="Times" w:cs="Times New Roman"/>
          <w:sz w:val="20"/>
          <w:szCs w:val="20"/>
        </w:rPr>
        <w:t>’enfant de deux ans</w:t>
      </w:r>
      <w:r w:rsidRPr="00CB3288">
        <w:rPr>
          <w:rFonts w:ascii="Times" w:hAnsi="Times" w:cs="Times New Roman"/>
          <w:sz w:val="20"/>
          <w:szCs w:val="20"/>
        </w:rPr>
        <w:t xml:space="preserve">. </w:t>
      </w:r>
      <w:r w:rsidR="00DC61A5">
        <w:rPr>
          <w:rFonts w:ascii="Times" w:hAnsi="Times" w:cs="Times New Roman"/>
          <w:sz w:val="20"/>
          <w:szCs w:val="20"/>
        </w:rPr>
        <w:t>L’implication – et le cas échéant, dans quelle mesure -  d</w:t>
      </w:r>
      <w:r w:rsidR="00071646">
        <w:rPr>
          <w:rFonts w:ascii="Times" w:hAnsi="Times" w:cs="Times New Roman"/>
          <w:sz w:val="20"/>
          <w:szCs w:val="20"/>
        </w:rPr>
        <w:t xml:space="preserve">es </w:t>
      </w:r>
      <w:r w:rsidRPr="00CB3288">
        <w:rPr>
          <w:rFonts w:ascii="Times" w:hAnsi="Times" w:cs="Times New Roman"/>
          <w:sz w:val="20"/>
          <w:szCs w:val="20"/>
        </w:rPr>
        <w:t>deux enfants de 10 ans dans l'audience d'investigation dépendr</w:t>
      </w:r>
      <w:r w:rsidR="00DC61A5">
        <w:rPr>
          <w:rFonts w:ascii="Times" w:hAnsi="Times" w:cs="Times New Roman"/>
          <w:sz w:val="20"/>
          <w:szCs w:val="20"/>
        </w:rPr>
        <w:t>ait</w:t>
      </w:r>
      <w:r w:rsidRPr="00CB3288">
        <w:rPr>
          <w:rFonts w:ascii="Times" w:hAnsi="Times" w:cs="Times New Roman"/>
          <w:sz w:val="20"/>
          <w:szCs w:val="20"/>
        </w:rPr>
        <w:t xml:space="preserve"> d'une évaluation minutieuse </w:t>
      </w:r>
      <w:r w:rsidR="00DC61A5">
        <w:rPr>
          <w:rFonts w:ascii="Times" w:hAnsi="Times" w:cs="Times New Roman"/>
          <w:sz w:val="20"/>
          <w:szCs w:val="20"/>
        </w:rPr>
        <w:t>en vue de</w:t>
      </w:r>
      <w:r w:rsidR="00DC61A5" w:rsidRPr="00CB3288">
        <w:rPr>
          <w:rFonts w:ascii="Times" w:hAnsi="Times" w:cs="Times New Roman"/>
          <w:sz w:val="20"/>
          <w:szCs w:val="20"/>
        </w:rPr>
        <w:t xml:space="preserve"> </w:t>
      </w:r>
      <w:r w:rsidRPr="00CB3288">
        <w:rPr>
          <w:rFonts w:ascii="Times" w:hAnsi="Times" w:cs="Times New Roman"/>
          <w:sz w:val="20"/>
          <w:szCs w:val="20"/>
        </w:rPr>
        <w:t>déterminer une procédure appropriée à leurs capacités.</w:t>
      </w:r>
      <w:r w:rsidRPr="00CB3288">
        <w:rPr>
          <w:rFonts w:ascii="Times" w:hAnsi="Times" w:cs="Times New Roman"/>
          <w:sz w:val="20"/>
          <w:szCs w:val="20"/>
        </w:rPr>
        <w:br/>
      </w:r>
      <w:r w:rsidRPr="00CB3288">
        <w:rPr>
          <w:rFonts w:ascii="Times" w:hAnsi="Times" w:cs="Times New Roman"/>
          <w:sz w:val="20"/>
          <w:szCs w:val="20"/>
        </w:rPr>
        <w:br/>
      </w:r>
      <w:r w:rsidRPr="00CB3288">
        <w:rPr>
          <w:rFonts w:ascii="Times" w:hAnsi="Times" w:cs="Times New Roman"/>
          <w:b/>
          <w:sz w:val="20"/>
          <w:szCs w:val="20"/>
        </w:rPr>
        <w:t>2 -</w:t>
      </w:r>
      <w:r w:rsidRPr="00CB3288">
        <w:rPr>
          <w:rFonts w:ascii="Times" w:hAnsi="Times" w:cs="Times New Roman"/>
          <w:sz w:val="20"/>
          <w:szCs w:val="20"/>
        </w:rPr>
        <w:t xml:space="preserve"> Si les deux garçons sont jugés responsables, une enquête multidisciplinaire est nécessaire (</w:t>
      </w:r>
      <w:r w:rsidR="00DC61A5">
        <w:rPr>
          <w:rFonts w:ascii="Times" w:hAnsi="Times" w:cs="Times New Roman"/>
          <w:sz w:val="20"/>
          <w:szCs w:val="20"/>
        </w:rPr>
        <w:t xml:space="preserve">l’enquête sera plus ou moins </w:t>
      </w:r>
      <w:r w:rsidRPr="00CB3288">
        <w:rPr>
          <w:rFonts w:ascii="Times" w:hAnsi="Times" w:cs="Times New Roman"/>
          <w:sz w:val="20"/>
          <w:szCs w:val="20"/>
        </w:rPr>
        <w:t xml:space="preserve">complète et détaillée </w:t>
      </w:r>
      <w:r w:rsidR="00DC61A5">
        <w:rPr>
          <w:rFonts w:ascii="Times" w:hAnsi="Times" w:cs="Times New Roman"/>
          <w:sz w:val="20"/>
          <w:szCs w:val="20"/>
        </w:rPr>
        <w:t>selon la gravité du crime,</w:t>
      </w:r>
      <w:r w:rsidR="00DC61A5" w:rsidRPr="00CB3288">
        <w:rPr>
          <w:rFonts w:ascii="Times" w:hAnsi="Times" w:cs="Times New Roman"/>
          <w:sz w:val="20"/>
          <w:szCs w:val="20"/>
        </w:rPr>
        <w:t xml:space="preserve"> </w:t>
      </w:r>
      <w:r w:rsidRPr="00CB3288">
        <w:rPr>
          <w:rFonts w:ascii="Times" w:hAnsi="Times" w:cs="Times New Roman"/>
          <w:sz w:val="20"/>
          <w:szCs w:val="20"/>
        </w:rPr>
        <w:t>mais la répétition d'infractions moins graves pourrait signaler la nécessité d'une enquête plus approfondie). L'enquête doit couvrir les circonstances du crime, en se concentrant sur ​​les raisons pour lesquelles l'assassinat a eu lieu, y compris</w:t>
      </w:r>
      <w:r w:rsidR="00DC61A5">
        <w:rPr>
          <w:rFonts w:ascii="Times" w:hAnsi="Times" w:cs="Times New Roman"/>
          <w:sz w:val="20"/>
          <w:szCs w:val="20"/>
        </w:rPr>
        <w:t xml:space="preserve"> </w:t>
      </w:r>
      <w:r w:rsidRPr="00CB3288">
        <w:rPr>
          <w:rFonts w:ascii="Times" w:hAnsi="Times" w:cs="Times New Roman"/>
          <w:sz w:val="20"/>
          <w:szCs w:val="20"/>
        </w:rPr>
        <w:t>:</w:t>
      </w:r>
    </w:p>
    <w:p w:rsidR="00CB3288" w:rsidRPr="00CB3288" w:rsidRDefault="00CB3288" w:rsidP="00111F0C">
      <w:pPr>
        <w:numPr>
          <w:ilvl w:val="0"/>
          <w:numId w:val="1"/>
        </w:numPr>
        <w:spacing w:beforeLines="1" w:before="2" w:after="0"/>
        <w:rPr>
          <w:rFonts w:ascii="Times" w:hAnsi="Times" w:cs="Times New Roman"/>
          <w:sz w:val="20"/>
          <w:szCs w:val="20"/>
        </w:rPr>
      </w:pPr>
      <w:r w:rsidRPr="00CB3288">
        <w:rPr>
          <w:rFonts w:ascii="Times" w:hAnsi="Times" w:cs="Times New Roman"/>
          <w:sz w:val="20"/>
          <w:szCs w:val="20"/>
        </w:rPr>
        <w:t>Les facteurs environnementaux et circonstanciels qui ne sont pas directement liés aux deux enfants, par exemple la concentration de la surveillance dans les lieux publics pour les enfants, la promotion effective de la responsabilité communautaire pour protéger les enfants, etc</w:t>
      </w:r>
      <w:r w:rsidR="00836DD9">
        <w:rPr>
          <w:rFonts w:ascii="Times" w:hAnsi="Times" w:cs="Times New Roman"/>
          <w:sz w:val="20"/>
          <w:szCs w:val="20"/>
        </w:rPr>
        <w:t>.</w:t>
      </w:r>
      <w:r w:rsidRPr="00CB3288">
        <w:rPr>
          <w:rFonts w:ascii="Times" w:hAnsi="Times" w:cs="Times New Roman"/>
          <w:sz w:val="20"/>
          <w:szCs w:val="20"/>
        </w:rPr>
        <w:t> ;</w:t>
      </w:r>
    </w:p>
    <w:p w:rsidR="00CB3288" w:rsidRPr="00CB3288" w:rsidRDefault="00CB3288" w:rsidP="00111F0C">
      <w:pPr>
        <w:numPr>
          <w:ilvl w:val="0"/>
          <w:numId w:val="1"/>
        </w:numPr>
        <w:spacing w:beforeLines="1" w:before="2" w:after="0"/>
        <w:rPr>
          <w:rFonts w:ascii="Times" w:hAnsi="Times" w:cs="Times New Roman"/>
          <w:sz w:val="20"/>
          <w:szCs w:val="20"/>
        </w:rPr>
      </w:pPr>
      <w:r w:rsidRPr="00CB3288">
        <w:rPr>
          <w:rFonts w:ascii="Times" w:hAnsi="Times" w:cs="Times New Roman"/>
          <w:sz w:val="20"/>
          <w:szCs w:val="20"/>
        </w:rPr>
        <w:t>D'autres facteurs immédiats p</w:t>
      </w:r>
      <w:r w:rsidR="00836DD9">
        <w:rPr>
          <w:rFonts w:ascii="Times" w:hAnsi="Times" w:cs="Times New Roman"/>
          <w:sz w:val="20"/>
          <w:szCs w:val="20"/>
        </w:rPr>
        <w:t>o</w:t>
      </w:r>
      <w:r w:rsidRPr="00CB3288">
        <w:rPr>
          <w:rFonts w:ascii="Times" w:hAnsi="Times" w:cs="Times New Roman"/>
          <w:sz w:val="20"/>
          <w:szCs w:val="20"/>
        </w:rPr>
        <w:t>uv</w:t>
      </w:r>
      <w:r w:rsidR="00836DD9">
        <w:rPr>
          <w:rFonts w:ascii="Times" w:hAnsi="Times" w:cs="Times New Roman"/>
          <w:sz w:val="20"/>
          <w:szCs w:val="20"/>
        </w:rPr>
        <w:t>a</w:t>
      </w:r>
      <w:r w:rsidRPr="00CB3288">
        <w:rPr>
          <w:rFonts w:ascii="Times" w:hAnsi="Times" w:cs="Times New Roman"/>
          <w:sz w:val="20"/>
          <w:szCs w:val="20"/>
        </w:rPr>
        <w:t>nt expliquer pourquoi le meurtre s'est produit ;</w:t>
      </w:r>
    </w:p>
    <w:p w:rsidR="00CB3288" w:rsidRPr="00CB3288" w:rsidRDefault="00CB3288" w:rsidP="00111F0C">
      <w:pPr>
        <w:numPr>
          <w:ilvl w:val="0"/>
          <w:numId w:val="1"/>
        </w:numPr>
        <w:spacing w:beforeLines="1" w:before="2" w:after="0"/>
        <w:rPr>
          <w:rFonts w:ascii="Times" w:hAnsi="Times" w:cs="Times New Roman"/>
          <w:sz w:val="20"/>
          <w:szCs w:val="20"/>
        </w:rPr>
      </w:pPr>
      <w:r w:rsidRPr="00CB3288">
        <w:rPr>
          <w:rFonts w:ascii="Times" w:hAnsi="Times" w:cs="Times New Roman"/>
          <w:sz w:val="20"/>
          <w:szCs w:val="20"/>
        </w:rPr>
        <w:t xml:space="preserve">Les facteurs relatifs au milieu - </w:t>
      </w:r>
      <w:r w:rsidR="00836DD9">
        <w:rPr>
          <w:rFonts w:ascii="Times" w:hAnsi="Times" w:cs="Times New Roman"/>
          <w:sz w:val="20"/>
          <w:szCs w:val="20"/>
        </w:rPr>
        <w:t>au sens</w:t>
      </w:r>
      <w:r w:rsidRPr="00CB3288">
        <w:rPr>
          <w:rFonts w:ascii="Times" w:hAnsi="Times" w:cs="Times New Roman"/>
          <w:sz w:val="20"/>
          <w:szCs w:val="20"/>
        </w:rPr>
        <w:t xml:space="preserve"> large - des tueurs, p</w:t>
      </w:r>
      <w:r w:rsidR="00836DD9">
        <w:rPr>
          <w:rFonts w:ascii="Times" w:hAnsi="Times" w:cs="Times New Roman"/>
          <w:sz w:val="20"/>
          <w:szCs w:val="20"/>
        </w:rPr>
        <w:t>o</w:t>
      </w:r>
      <w:r w:rsidRPr="00CB3288">
        <w:rPr>
          <w:rFonts w:ascii="Times" w:hAnsi="Times" w:cs="Times New Roman"/>
          <w:sz w:val="20"/>
          <w:szCs w:val="20"/>
        </w:rPr>
        <w:t>uv</w:t>
      </w:r>
      <w:r w:rsidR="00836DD9">
        <w:rPr>
          <w:rFonts w:ascii="Times" w:hAnsi="Times" w:cs="Times New Roman"/>
          <w:sz w:val="20"/>
          <w:szCs w:val="20"/>
        </w:rPr>
        <w:t>a</w:t>
      </w:r>
      <w:r w:rsidRPr="00CB3288">
        <w:rPr>
          <w:rFonts w:ascii="Times" w:hAnsi="Times" w:cs="Times New Roman"/>
          <w:sz w:val="20"/>
          <w:szCs w:val="20"/>
        </w:rPr>
        <w:t>nt aider à comprendre leurs actes.</w:t>
      </w:r>
      <w:r w:rsidRPr="00CB3288">
        <w:rPr>
          <w:rFonts w:ascii="Times" w:hAnsi="Times" w:cs="Times New Roman"/>
          <w:sz w:val="20"/>
          <w:szCs w:val="20"/>
        </w:rPr>
        <w:br/>
      </w:r>
      <w:r w:rsidRPr="00CB3288">
        <w:rPr>
          <w:rFonts w:ascii="Times" w:hAnsi="Times" w:cs="Times New Roman"/>
          <w:sz w:val="20"/>
          <w:szCs w:val="20"/>
        </w:rPr>
        <w:br/>
        <w:t xml:space="preserve">Cette enquête judiciaire devrait conduire à un rapport détaillé, </w:t>
      </w:r>
      <w:r w:rsidR="00DB0F06" w:rsidRPr="00003DF9">
        <w:rPr>
          <w:rFonts w:ascii="Times" w:hAnsi="Times" w:cs="Times New Roman"/>
          <w:sz w:val="20"/>
          <w:szCs w:val="20"/>
        </w:rPr>
        <w:t xml:space="preserve">accordant </w:t>
      </w:r>
      <w:r w:rsidR="00003DF9">
        <w:rPr>
          <w:rFonts w:ascii="Times" w:hAnsi="Times" w:cs="Times New Roman"/>
          <w:sz w:val="20"/>
          <w:szCs w:val="20"/>
        </w:rPr>
        <w:t>une importance différente</w:t>
      </w:r>
      <w:r w:rsidR="00DB0F06" w:rsidRPr="00003DF9">
        <w:rPr>
          <w:rFonts w:ascii="Times" w:hAnsi="Times" w:cs="Times New Roman"/>
          <w:sz w:val="20"/>
          <w:szCs w:val="20"/>
        </w:rPr>
        <w:t xml:space="preserve"> </w:t>
      </w:r>
      <w:r w:rsidR="00003DF9">
        <w:rPr>
          <w:rFonts w:ascii="Times" w:hAnsi="Times" w:cs="Times New Roman"/>
          <w:sz w:val="20"/>
          <w:szCs w:val="20"/>
        </w:rPr>
        <w:t>selon les</w:t>
      </w:r>
      <w:r w:rsidR="00DB0F06" w:rsidRPr="00003DF9">
        <w:rPr>
          <w:rFonts w:ascii="Times" w:hAnsi="Times" w:cs="Times New Roman"/>
          <w:sz w:val="20"/>
          <w:szCs w:val="20"/>
        </w:rPr>
        <w:t xml:space="preserve"> facteurs</w:t>
      </w:r>
      <w:r w:rsidRPr="00CB3288">
        <w:rPr>
          <w:rFonts w:ascii="Times" w:hAnsi="Times" w:cs="Times New Roman"/>
          <w:sz w:val="20"/>
          <w:szCs w:val="20"/>
        </w:rPr>
        <w:t>, mais soulignant l'incertitude, là où elle existe, autant que la certitude.</w:t>
      </w:r>
      <w:r w:rsidRPr="00CB3288">
        <w:rPr>
          <w:rFonts w:ascii="Times" w:hAnsi="Times" w:cs="Times New Roman"/>
          <w:sz w:val="20"/>
          <w:szCs w:val="20"/>
        </w:rPr>
        <w:br/>
      </w:r>
      <w:r w:rsidRPr="00CB3288">
        <w:rPr>
          <w:rFonts w:ascii="Times" w:hAnsi="Times" w:cs="Times New Roman"/>
          <w:sz w:val="20"/>
          <w:szCs w:val="20"/>
        </w:rPr>
        <w:br/>
        <w:t>L'audience et l'enquête en cours devront exiger la comparution de témoins pertinents - les parents, amis, enseignants, etc</w:t>
      </w:r>
      <w:r w:rsidR="00836DD9">
        <w:rPr>
          <w:rFonts w:ascii="Times" w:hAnsi="Times" w:cs="Times New Roman"/>
          <w:sz w:val="20"/>
          <w:szCs w:val="20"/>
        </w:rPr>
        <w:t>.</w:t>
      </w:r>
      <w:r w:rsidRPr="00CB3288">
        <w:rPr>
          <w:rFonts w:ascii="Times" w:hAnsi="Times" w:cs="Times New Roman"/>
          <w:sz w:val="20"/>
          <w:szCs w:val="20"/>
        </w:rPr>
        <w:t xml:space="preserve"> (en respectant les règles habituelles pour </w:t>
      </w:r>
      <w:r w:rsidR="00836DD9">
        <w:rPr>
          <w:rFonts w:ascii="Times" w:hAnsi="Times" w:cs="Times New Roman"/>
          <w:sz w:val="20"/>
          <w:szCs w:val="20"/>
        </w:rPr>
        <w:t xml:space="preserve">la </w:t>
      </w:r>
      <w:r w:rsidRPr="00CB3288">
        <w:rPr>
          <w:rFonts w:ascii="Times" w:hAnsi="Times" w:cs="Times New Roman"/>
          <w:sz w:val="20"/>
          <w:szCs w:val="20"/>
        </w:rPr>
        <w:t>pro</w:t>
      </w:r>
      <w:r w:rsidR="00836DD9">
        <w:rPr>
          <w:rFonts w:ascii="Times" w:hAnsi="Times" w:cs="Times New Roman"/>
          <w:sz w:val="20"/>
          <w:szCs w:val="20"/>
        </w:rPr>
        <w:t>tection de</w:t>
      </w:r>
      <w:r w:rsidRPr="00CB3288">
        <w:rPr>
          <w:rFonts w:ascii="Times" w:hAnsi="Times" w:cs="Times New Roman"/>
          <w:sz w:val="20"/>
          <w:szCs w:val="20"/>
        </w:rPr>
        <w:t xml:space="preserve"> leurs droits). Les enfants impliqués auraient le droit d'être entendu</w:t>
      </w:r>
      <w:r w:rsidR="00962DB9">
        <w:rPr>
          <w:rFonts w:ascii="Times" w:hAnsi="Times" w:cs="Times New Roman"/>
          <w:sz w:val="20"/>
          <w:szCs w:val="20"/>
        </w:rPr>
        <w:t>s</w:t>
      </w:r>
      <w:r w:rsidRPr="00CB3288">
        <w:rPr>
          <w:rFonts w:ascii="Times" w:hAnsi="Times" w:cs="Times New Roman"/>
          <w:sz w:val="20"/>
          <w:szCs w:val="20"/>
        </w:rPr>
        <w:t xml:space="preserve"> et d'être représenté</w:t>
      </w:r>
      <w:r w:rsidR="00962DB9">
        <w:rPr>
          <w:rFonts w:ascii="Times" w:hAnsi="Times" w:cs="Times New Roman"/>
          <w:sz w:val="20"/>
          <w:szCs w:val="20"/>
        </w:rPr>
        <w:t>s</w:t>
      </w:r>
      <w:r w:rsidRPr="00CB3288">
        <w:rPr>
          <w:rFonts w:ascii="Times" w:hAnsi="Times" w:cs="Times New Roman"/>
          <w:sz w:val="20"/>
          <w:szCs w:val="20"/>
        </w:rPr>
        <w:t xml:space="preserve"> - mais là </w:t>
      </w:r>
      <w:r w:rsidR="00962DB9">
        <w:rPr>
          <w:rFonts w:ascii="Times" w:hAnsi="Times" w:cs="Times New Roman"/>
          <w:sz w:val="20"/>
          <w:szCs w:val="20"/>
        </w:rPr>
        <w:t>encore</w:t>
      </w:r>
      <w:r w:rsidR="00962DB9" w:rsidRPr="00CB3288">
        <w:rPr>
          <w:rFonts w:ascii="Times" w:hAnsi="Times" w:cs="Times New Roman"/>
          <w:sz w:val="20"/>
          <w:szCs w:val="20"/>
        </w:rPr>
        <w:t xml:space="preserve"> </w:t>
      </w:r>
      <w:r w:rsidRPr="00CB3288">
        <w:rPr>
          <w:rFonts w:ascii="Times" w:hAnsi="Times" w:cs="Times New Roman"/>
          <w:sz w:val="20"/>
          <w:szCs w:val="20"/>
        </w:rPr>
        <w:t>les procédures doivent être adaptées à leur capacité.</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420"/>
      </w:tblGrid>
      <w:tr w:rsidR="00CB3288" w:rsidRPr="00CB3288">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b/>
                <w:sz w:val="20"/>
                <w:szCs w:val="20"/>
              </w:rPr>
              <w:t>« </w:t>
            </w:r>
            <w:r w:rsidRPr="00CB3288">
              <w:rPr>
                <w:rFonts w:ascii="Times" w:hAnsi="Times" w:cs="Times New Roman"/>
                <w:sz w:val="20"/>
                <w:szCs w:val="20"/>
              </w:rPr>
              <w:t xml:space="preserve">Il faut s'attacher à prendre des mesures positives assurant la mobilisation complète de toutes les ressources existantes, notamment la famille, les bénévoles et autres groupements communautaires ainsi que les écoles et autres institutions communautaires, afin de promouvoir le bien-être du mineur et donc de réduire le besoin d'intervention de la loi et de traiter efficacement, équitablement et humainement l'intéressé en conflit avec la loi. </w:t>
            </w:r>
            <w:r w:rsidRPr="00CB3288">
              <w:rPr>
                <w:rFonts w:ascii="Times" w:hAnsi="Times" w:cs="Times New Roman"/>
                <w:b/>
                <w:sz w:val="20"/>
                <w:szCs w:val="20"/>
              </w:rPr>
              <w:t>»</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b/>
                <w:sz w:val="20"/>
                <w:szCs w:val="20"/>
              </w:rPr>
              <w:t xml:space="preserve">« </w:t>
            </w:r>
            <w:r w:rsidRPr="00CB3288">
              <w:rPr>
                <w:rFonts w:ascii="Times" w:hAnsi="Times" w:cs="Times New Roman"/>
                <w:sz w:val="20"/>
                <w:szCs w:val="20"/>
              </w:rPr>
              <w:t xml:space="preserve">La justice pour mineurs fait partie intégrante du processus de développement national de chaque pays, dans le cadre général de la justice sociale pour tous les jeunes, contribuant ainsi, en même temps, à la protection des jeunes et au maintien de la paix et de l'ordre dans la société. </w:t>
            </w:r>
            <w:r w:rsidRPr="00CB3288">
              <w:rPr>
                <w:rFonts w:ascii="Times" w:hAnsi="Times" w:cs="Times New Roman"/>
                <w:b/>
                <w:sz w:val="20"/>
                <w:szCs w:val="20"/>
              </w:rPr>
              <w:t>»</w:t>
            </w:r>
          </w:p>
          <w:p w:rsidR="00CB3288" w:rsidRPr="00CB3288" w:rsidRDefault="002F3601" w:rsidP="00111F0C">
            <w:pPr>
              <w:spacing w:beforeLines="1" w:before="2" w:after="0"/>
              <w:rPr>
                <w:rFonts w:ascii="Times" w:hAnsi="Times" w:cs="Times New Roman"/>
                <w:sz w:val="20"/>
                <w:szCs w:val="20"/>
              </w:rPr>
            </w:pPr>
            <w:hyperlink r:id="rId21" w:history="1">
              <w:r w:rsidR="00CB3288" w:rsidRPr="00CB3288">
                <w:rPr>
                  <w:rFonts w:ascii="Times" w:hAnsi="Times" w:cs="Times New Roman"/>
                  <w:i/>
                  <w:color w:val="0000FF"/>
                  <w:sz w:val="20"/>
                  <w:szCs w:val="20"/>
                  <w:u w:val="single"/>
                </w:rPr>
                <w:t>Règles minima des Nations Unies pour l'élaboration de mesures non privatives de liberté (Règles de Beijing)</w:t>
              </w:r>
            </w:hyperlink>
            <w:r w:rsidR="00CB3288" w:rsidRPr="00CB3288">
              <w:rPr>
                <w:rFonts w:ascii="Times" w:hAnsi="Times" w:cs="Times New Roman"/>
                <w:i/>
                <w:sz w:val="20"/>
                <w:szCs w:val="20"/>
              </w:rPr>
              <w:t>, adopté par l'Assemblée générale dans sa résolution 40/33 du 29 novembre 1985, paragraphes 1.3-1.4.</w:t>
            </w:r>
          </w:p>
          <w:p w:rsidR="00CB3288" w:rsidRPr="00CB3288" w:rsidRDefault="00CB3288" w:rsidP="00111F0C">
            <w:pPr>
              <w:spacing w:beforeLines="1" w:before="2" w:after="0"/>
              <w:rPr>
                <w:rFonts w:ascii="Times" w:hAnsi="Times" w:cs="Times New Roman"/>
                <w:sz w:val="20"/>
                <w:szCs w:val="20"/>
              </w:rPr>
            </w:pPr>
          </w:p>
        </w:tc>
      </w:tr>
    </w:tbl>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i/>
          <w:sz w:val="20"/>
          <w:szCs w:val="20"/>
        </w:rPr>
        <w:lastRenderedPageBreak/>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La Convention exige qu'il n'y ai</w:t>
      </w:r>
      <w:r w:rsidR="00962DB9">
        <w:rPr>
          <w:rFonts w:ascii="Times" w:hAnsi="Times" w:cs="Times New Roman"/>
          <w:sz w:val="20"/>
          <w:szCs w:val="20"/>
        </w:rPr>
        <w:t>t</w:t>
      </w:r>
      <w:r w:rsidRPr="00CB3288">
        <w:rPr>
          <w:rFonts w:ascii="Times" w:hAnsi="Times" w:cs="Times New Roman"/>
          <w:sz w:val="20"/>
          <w:szCs w:val="20"/>
        </w:rPr>
        <w:t xml:space="preserve"> aucune identification publique des enfants dans les systèmes de justice pour mineurs (article 40 (2) (7)). Afin de garantir leur vie privée, la confidentialité de tous les acteurs doit être protégée. Mais les dangers bien connus des audiences </w:t>
      </w:r>
      <w:r w:rsidR="00962DB9">
        <w:rPr>
          <w:rFonts w:ascii="Times" w:hAnsi="Times" w:cs="Times New Roman"/>
          <w:sz w:val="20"/>
          <w:szCs w:val="20"/>
        </w:rPr>
        <w:t>à huis clos</w:t>
      </w:r>
      <w:r w:rsidRPr="00CB3288">
        <w:rPr>
          <w:rFonts w:ascii="Times" w:hAnsi="Times" w:cs="Times New Roman"/>
          <w:sz w:val="20"/>
          <w:szCs w:val="20"/>
        </w:rPr>
        <w:t xml:space="preserve"> suggèrent que </w:t>
      </w:r>
      <w:r w:rsidR="00962DB9">
        <w:rPr>
          <w:rFonts w:ascii="Times" w:hAnsi="Times" w:cs="Times New Roman"/>
          <w:sz w:val="20"/>
          <w:szCs w:val="20"/>
        </w:rPr>
        <w:t>d</w:t>
      </w:r>
      <w:r w:rsidRPr="00CB3288">
        <w:rPr>
          <w:rFonts w:ascii="Times" w:hAnsi="Times" w:cs="Times New Roman"/>
          <w:sz w:val="20"/>
          <w:szCs w:val="20"/>
        </w:rPr>
        <w:t xml:space="preserve">es rapports factuels de ces audiences et la publication de rapports d'enquêtes, sans </w:t>
      </w:r>
      <w:r w:rsidR="00962DB9">
        <w:rPr>
          <w:rFonts w:ascii="Times" w:hAnsi="Times" w:cs="Times New Roman"/>
          <w:sz w:val="20"/>
          <w:szCs w:val="20"/>
        </w:rPr>
        <w:t>toutefois dévoiler l’identité d</w:t>
      </w:r>
      <w:r w:rsidRPr="00CB3288">
        <w:rPr>
          <w:rFonts w:ascii="Times" w:hAnsi="Times" w:cs="Times New Roman"/>
          <w:sz w:val="20"/>
          <w:szCs w:val="20"/>
        </w:rPr>
        <w:t>es enfants impliqués directement ou indirectement, est dans l'intérêt public.</w:t>
      </w:r>
      <w:r w:rsidRPr="00CB3288">
        <w:rPr>
          <w:rFonts w:ascii="Times" w:hAnsi="Times" w:cs="Times New Roman"/>
          <w:sz w:val="20"/>
          <w:szCs w:val="20"/>
        </w:rPr>
        <w:br/>
      </w:r>
      <w:r w:rsidRPr="00CB3288">
        <w:rPr>
          <w:rFonts w:ascii="Times" w:hAnsi="Times" w:cs="Times New Roman"/>
          <w:sz w:val="20"/>
          <w:szCs w:val="20"/>
        </w:rPr>
        <w:br/>
      </w:r>
      <w:r w:rsidRPr="00CB3288">
        <w:rPr>
          <w:rFonts w:ascii="Times" w:hAnsi="Times" w:cs="Times New Roman"/>
          <w:b/>
          <w:sz w:val="20"/>
          <w:szCs w:val="20"/>
        </w:rPr>
        <w:t xml:space="preserve">3 - </w:t>
      </w:r>
      <w:r w:rsidRPr="00CB3288">
        <w:rPr>
          <w:rFonts w:ascii="Times" w:hAnsi="Times" w:cs="Times New Roman"/>
          <w:sz w:val="20"/>
          <w:szCs w:val="20"/>
        </w:rPr>
        <w:t xml:space="preserve">Selon les résultat de l’enquête et les facteurs considérés comme </w:t>
      </w:r>
      <w:r w:rsidR="00962DB9">
        <w:rPr>
          <w:rFonts w:ascii="Times" w:hAnsi="Times" w:cs="Times New Roman"/>
          <w:sz w:val="20"/>
          <w:szCs w:val="20"/>
        </w:rPr>
        <w:t>les plus importants</w:t>
      </w:r>
      <w:r w:rsidRPr="00CB3288">
        <w:rPr>
          <w:rFonts w:ascii="Times" w:hAnsi="Times" w:cs="Times New Roman"/>
          <w:sz w:val="20"/>
          <w:szCs w:val="20"/>
        </w:rPr>
        <w:t xml:space="preserve">, l'enquête -  avec des experts différents ou supplémentaires - serait </w:t>
      </w:r>
      <w:r w:rsidR="00962DB9">
        <w:rPr>
          <w:rFonts w:ascii="Times" w:hAnsi="Times" w:cs="Times New Roman"/>
          <w:sz w:val="20"/>
          <w:szCs w:val="20"/>
        </w:rPr>
        <w:t>re</w:t>
      </w:r>
      <w:r w:rsidRPr="00CB3288">
        <w:rPr>
          <w:rFonts w:ascii="Times" w:hAnsi="Times" w:cs="Times New Roman"/>
          <w:sz w:val="20"/>
          <w:szCs w:val="20"/>
        </w:rPr>
        <w:t xml:space="preserve">convoquée pour sa deuxième étape : identifier la façon dont le meurtre aurait pu être évité et </w:t>
      </w:r>
      <w:r w:rsidR="00962DB9">
        <w:rPr>
          <w:rFonts w:ascii="Times" w:hAnsi="Times" w:cs="Times New Roman"/>
          <w:sz w:val="20"/>
          <w:szCs w:val="20"/>
        </w:rPr>
        <w:t>les</w:t>
      </w:r>
      <w:r w:rsidR="00962DB9" w:rsidRPr="00CB3288">
        <w:rPr>
          <w:rFonts w:ascii="Times" w:hAnsi="Times" w:cs="Times New Roman"/>
          <w:sz w:val="20"/>
          <w:szCs w:val="20"/>
        </w:rPr>
        <w:t xml:space="preserve"> </w:t>
      </w:r>
      <w:r w:rsidRPr="00CB3288">
        <w:rPr>
          <w:rFonts w:ascii="Times" w:hAnsi="Times" w:cs="Times New Roman"/>
          <w:sz w:val="20"/>
          <w:szCs w:val="20"/>
        </w:rPr>
        <w:t xml:space="preserve">formes de surveillance, d'éducation, de traitement et de soutien les plus susceptibles </w:t>
      </w:r>
      <w:r w:rsidR="00962DB9">
        <w:rPr>
          <w:rFonts w:ascii="Times" w:hAnsi="Times" w:cs="Times New Roman"/>
          <w:sz w:val="20"/>
          <w:szCs w:val="20"/>
        </w:rPr>
        <w:t xml:space="preserve">de permettre </w:t>
      </w:r>
      <w:r w:rsidRPr="00CB3288">
        <w:rPr>
          <w:rFonts w:ascii="Times" w:hAnsi="Times" w:cs="Times New Roman"/>
          <w:sz w:val="20"/>
          <w:szCs w:val="20"/>
        </w:rPr>
        <w:t xml:space="preserve">à ces enfants </w:t>
      </w:r>
      <w:r w:rsidR="004B24C4" w:rsidRPr="00CB3288">
        <w:rPr>
          <w:rFonts w:ascii="Times" w:hAnsi="Times" w:cs="Times New Roman"/>
          <w:sz w:val="20"/>
          <w:szCs w:val="20"/>
        </w:rPr>
        <w:t xml:space="preserve">d'éviter </w:t>
      </w:r>
      <w:r w:rsidRPr="00CB3288">
        <w:rPr>
          <w:rFonts w:ascii="Times" w:hAnsi="Times" w:cs="Times New Roman"/>
          <w:sz w:val="20"/>
          <w:szCs w:val="20"/>
        </w:rPr>
        <w:t xml:space="preserve">de commettre d'autres crimes. Et cela </w:t>
      </w:r>
      <w:r w:rsidR="004B24C4">
        <w:rPr>
          <w:rFonts w:ascii="Times" w:hAnsi="Times" w:cs="Times New Roman"/>
          <w:sz w:val="20"/>
          <w:szCs w:val="20"/>
        </w:rPr>
        <w:t>afin de</w:t>
      </w:r>
      <w:r w:rsidR="004B24C4" w:rsidRPr="00CB3288">
        <w:rPr>
          <w:rFonts w:ascii="Times" w:hAnsi="Times" w:cs="Times New Roman"/>
          <w:sz w:val="20"/>
          <w:szCs w:val="20"/>
        </w:rPr>
        <w:t xml:space="preserve"> </w:t>
      </w:r>
      <w:r w:rsidRPr="00CB3288">
        <w:rPr>
          <w:rFonts w:ascii="Times" w:hAnsi="Times" w:cs="Times New Roman"/>
          <w:sz w:val="20"/>
          <w:szCs w:val="20"/>
        </w:rPr>
        <w:t xml:space="preserve">les réhabiliter </w:t>
      </w:r>
      <w:r w:rsidR="004B24C4">
        <w:rPr>
          <w:rFonts w:ascii="Times" w:hAnsi="Times" w:cs="Times New Roman"/>
          <w:sz w:val="20"/>
          <w:szCs w:val="20"/>
        </w:rPr>
        <w:t xml:space="preserve">et de les réinsérer </w:t>
      </w:r>
      <w:r w:rsidRPr="00CB3288">
        <w:rPr>
          <w:rFonts w:ascii="Times" w:hAnsi="Times" w:cs="Times New Roman"/>
          <w:sz w:val="20"/>
          <w:szCs w:val="20"/>
        </w:rPr>
        <w:t xml:space="preserve">entièrement </w:t>
      </w:r>
      <w:r w:rsidR="004B24C4">
        <w:rPr>
          <w:rFonts w:ascii="Times" w:hAnsi="Times" w:cs="Times New Roman"/>
          <w:sz w:val="20"/>
          <w:szCs w:val="20"/>
        </w:rPr>
        <w:t>et d’</w:t>
      </w:r>
      <w:r w:rsidRPr="00CB3288">
        <w:rPr>
          <w:rFonts w:ascii="Times" w:hAnsi="Times" w:cs="Times New Roman"/>
          <w:sz w:val="20"/>
          <w:szCs w:val="20"/>
        </w:rPr>
        <w:t xml:space="preserve">assurer </w:t>
      </w:r>
      <w:r w:rsidR="004B24C4">
        <w:rPr>
          <w:rFonts w:ascii="Times" w:hAnsi="Times" w:cs="Times New Roman"/>
          <w:sz w:val="20"/>
          <w:szCs w:val="20"/>
        </w:rPr>
        <w:t xml:space="preserve">ainsi </w:t>
      </w:r>
      <w:r w:rsidRPr="00CB3288">
        <w:rPr>
          <w:rFonts w:ascii="Times" w:hAnsi="Times" w:cs="Times New Roman"/>
          <w:sz w:val="20"/>
          <w:szCs w:val="20"/>
        </w:rPr>
        <w:t xml:space="preserve">leur développement maximum. Cette étape de l'enquête </w:t>
      </w:r>
      <w:r w:rsidR="004B24C4">
        <w:rPr>
          <w:rFonts w:ascii="Times" w:hAnsi="Times" w:cs="Times New Roman"/>
          <w:sz w:val="20"/>
          <w:szCs w:val="20"/>
        </w:rPr>
        <w:t>serait</w:t>
      </w:r>
      <w:r w:rsidR="004B24C4" w:rsidRPr="00CB3288">
        <w:rPr>
          <w:rFonts w:ascii="Times" w:hAnsi="Times" w:cs="Times New Roman"/>
          <w:sz w:val="20"/>
          <w:szCs w:val="20"/>
        </w:rPr>
        <w:t xml:space="preserve"> </w:t>
      </w:r>
      <w:r w:rsidRPr="00CB3288">
        <w:rPr>
          <w:rFonts w:ascii="Times" w:hAnsi="Times" w:cs="Times New Roman"/>
          <w:sz w:val="20"/>
          <w:szCs w:val="20"/>
        </w:rPr>
        <w:t xml:space="preserve">nécessaire </w:t>
      </w:r>
      <w:r w:rsidR="004B24C4">
        <w:rPr>
          <w:rFonts w:ascii="Times" w:hAnsi="Times" w:cs="Times New Roman"/>
          <w:sz w:val="20"/>
          <w:szCs w:val="20"/>
        </w:rPr>
        <w:t>afin de</w:t>
      </w:r>
      <w:r w:rsidRPr="00CB3288">
        <w:rPr>
          <w:rFonts w:ascii="Times" w:hAnsi="Times" w:cs="Times New Roman"/>
          <w:sz w:val="20"/>
          <w:szCs w:val="20"/>
        </w:rPr>
        <w:t xml:space="preserve"> </w:t>
      </w:r>
      <w:r w:rsidR="004B24C4">
        <w:rPr>
          <w:rFonts w:ascii="Times" w:hAnsi="Times" w:cs="Times New Roman"/>
          <w:sz w:val="20"/>
          <w:szCs w:val="20"/>
        </w:rPr>
        <w:t>déterminer</w:t>
      </w:r>
      <w:r w:rsidR="004B24C4" w:rsidRPr="00CB3288">
        <w:rPr>
          <w:rFonts w:ascii="Times" w:hAnsi="Times" w:cs="Times New Roman"/>
          <w:sz w:val="20"/>
          <w:szCs w:val="20"/>
        </w:rPr>
        <w:t xml:space="preserve"> </w:t>
      </w:r>
      <w:r w:rsidRPr="00CB3288">
        <w:rPr>
          <w:rFonts w:ascii="Times" w:hAnsi="Times" w:cs="Times New Roman"/>
          <w:sz w:val="20"/>
          <w:szCs w:val="20"/>
        </w:rPr>
        <w:t>si les enfants posent un risque permanent grave pour le public et</w:t>
      </w:r>
      <w:r w:rsidR="004B24C4">
        <w:rPr>
          <w:rFonts w:ascii="Times" w:hAnsi="Times" w:cs="Times New Roman"/>
          <w:sz w:val="20"/>
          <w:szCs w:val="20"/>
        </w:rPr>
        <w:t>, le cas échéant,</w:t>
      </w:r>
      <w:r w:rsidRPr="00CB3288">
        <w:rPr>
          <w:rFonts w:ascii="Times" w:hAnsi="Times" w:cs="Times New Roman"/>
          <w:sz w:val="20"/>
          <w:szCs w:val="20"/>
        </w:rPr>
        <w:t xml:space="preserve"> </w:t>
      </w:r>
      <w:r w:rsidR="004B24C4">
        <w:rPr>
          <w:rFonts w:ascii="Times" w:hAnsi="Times" w:cs="Times New Roman"/>
          <w:sz w:val="20"/>
          <w:szCs w:val="20"/>
        </w:rPr>
        <w:t>quelles</w:t>
      </w:r>
      <w:r w:rsidR="004B24C4" w:rsidRPr="00CB3288">
        <w:rPr>
          <w:rFonts w:ascii="Times" w:hAnsi="Times" w:cs="Times New Roman"/>
          <w:sz w:val="20"/>
          <w:szCs w:val="20"/>
        </w:rPr>
        <w:t xml:space="preserve"> </w:t>
      </w:r>
      <w:r w:rsidRPr="00CB3288">
        <w:rPr>
          <w:rFonts w:ascii="Times" w:hAnsi="Times" w:cs="Times New Roman"/>
          <w:sz w:val="20"/>
          <w:szCs w:val="20"/>
        </w:rPr>
        <w:t xml:space="preserve">mesures sont proposées pour réduire </w:t>
      </w:r>
      <w:r w:rsidR="004B24C4">
        <w:rPr>
          <w:rFonts w:ascii="Times" w:hAnsi="Times" w:cs="Times New Roman"/>
          <w:sz w:val="20"/>
          <w:szCs w:val="20"/>
        </w:rPr>
        <w:t>c</w:t>
      </w:r>
      <w:r w:rsidRPr="00CB3288">
        <w:rPr>
          <w:rFonts w:ascii="Times" w:hAnsi="Times" w:cs="Times New Roman"/>
          <w:sz w:val="20"/>
          <w:szCs w:val="20"/>
        </w:rPr>
        <w:t xml:space="preserve">e risque à un niveau acceptable. Il en va de la responsabilité de l’État, dans l'accomplissement de ses obligations envers les deux meurtriers, de s'assurer que la sécurité du public n'est pas déraisonnablement mise </w:t>
      </w:r>
      <w:r w:rsidR="004B24C4">
        <w:rPr>
          <w:rFonts w:ascii="Times" w:hAnsi="Times" w:cs="Times New Roman"/>
          <w:sz w:val="20"/>
          <w:szCs w:val="20"/>
        </w:rPr>
        <w:t>à risque</w:t>
      </w:r>
      <w:r w:rsidRPr="00CB3288">
        <w:rPr>
          <w:rFonts w:ascii="Times" w:hAnsi="Times" w:cs="Times New Roman"/>
          <w:sz w:val="20"/>
          <w:szCs w:val="20"/>
        </w:rPr>
        <w:t>.</w:t>
      </w:r>
      <w:r w:rsidRPr="00CB3288">
        <w:rPr>
          <w:rFonts w:ascii="Times" w:hAnsi="Times" w:cs="Times New Roman"/>
          <w:sz w:val="20"/>
          <w:szCs w:val="20"/>
        </w:rPr>
        <w:br/>
      </w:r>
      <w:r w:rsidRPr="00CB3288">
        <w:rPr>
          <w:rFonts w:ascii="Times" w:hAnsi="Times" w:cs="Times New Roman"/>
          <w:sz w:val="20"/>
          <w:szCs w:val="20"/>
        </w:rPr>
        <w:br/>
        <w:t>L'article 37 impose des limites très strictes sur toute restriction de la liberté d'enfants délinquants</w:t>
      </w:r>
      <w:r w:rsidR="004B24C4">
        <w:rPr>
          <w:rFonts w:ascii="Times" w:hAnsi="Times" w:cs="Times New Roman"/>
          <w:sz w:val="20"/>
          <w:szCs w:val="20"/>
        </w:rPr>
        <w:t xml:space="preserve"> </w:t>
      </w:r>
      <w:r w:rsidRPr="00CB3288">
        <w:rPr>
          <w:rFonts w:ascii="Times" w:hAnsi="Times" w:cs="Times New Roman"/>
          <w:sz w:val="20"/>
          <w:szCs w:val="20"/>
        </w:rPr>
        <w:t xml:space="preserve">: </w:t>
      </w:r>
    </w:p>
    <w:p w:rsidR="00CB3288" w:rsidRPr="00CB3288" w:rsidRDefault="00CB3288" w:rsidP="00111F0C">
      <w:pPr>
        <w:spacing w:beforeLines="1" w:before="2" w:after="0"/>
        <w:rPr>
          <w:rFonts w:ascii="Times" w:hAnsi="Times" w:cs="Times New Roman"/>
          <w:sz w:val="20"/>
          <w:szCs w:val="20"/>
        </w:rPr>
      </w:pPr>
      <w:r w:rsidRPr="00CB3288">
        <w:rPr>
          <w:rFonts w:ascii="Times" w:hAnsi="Times" w:cs="Times New Roman"/>
          <w:sz w:val="20"/>
          <w:szCs w:val="20"/>
        </w:rPr>
        <w:t xml:space="preserve">« Nul enfant ne soit privé de liberté de façon illégale ou arbitraire. L'arrestation, la détention ou l'emprisonnement d'un enfant doit être en conformité avec la loi, n'être qu'une mesure de dernier ressort, et être d'une durée aussi brève que possible. </w:t>
      </w:r>
      <w:r w:rsidRPr="00CB3288">
        <w:rPr>
          <w:rFonts w:ascii="Times" w:hAnsi="Times" w:cs="Times New Roman"/>
          <w:b/>
          <w:sz w:val="20"/>
          <w:szCs w:val="20"/>
        </w:rPr>
        <w:t>»</w:t>
      </w:r>
      <w:r w:rsidRPr="00CB3288">
        <w:rPr>
          <w:rFonts w:ascii="Times" w:hAnsi="Times" w:cs="Times New Roman"/>
          <w:sz w:val="20"/>
          <w:szCs w:val="20"/>
        </w:rPr>
        <w:br/>
      </w:r>
      <w:r w:rsidRPr="00CB3288">
        <w:rPr>
          <w:rFonts w:ascii="Times" w:hAnsi="Times" w:cs="Times New Roman"/>
          <w:sz w:val="20"/>
          <w:szCs w:val="20"/>
        </w:rPr>
        <w:br/>
        <w:t>Donc, dans l</w:t>
      </w:r>
      <w:r w:rsidR="004B24C4">
        <w:rPr>
          <w:rFonts w:ascii="Times" w:hAnsi="Times" w:cs="Times New Roman"/>
          <w:sz w:val="20"/>
          <w:szCs w:val="20"/>
        </w:rPr>
        <w:t xml:space="preserve">e cadre de l’identification </w:t>
      </w:r>
      <w:r w:rsidRPr="00CB3288">
        <w:rPr>
          <w:rFonts w:ascii="Times" w:hAnsi="Times" w:cs="Times New Roman"/>
          <w:sz w:val="20"/>
          <w:szCs w:val="20"/>
        </w:rPr>
        <w:t xml:space="preserve">de l'action nécessaire, l'enquête ne sera en mesure d'ordonner la détention qu'en « dernier ressort », </w:t>
      </w:r>
      <w:r w:rsidR="004B24C4">
        <w:rPr>
          <w:rFonts w:ascii="Times" w:hAnsi="Times" w:cs="Times New Roman"/>
          <w:sz w:val="20"/>
          <w:szCs w:val="20"/>
        </w:rPr>
        <w:t>une fois</w:t>
      </w:r>
      <w:r w:rsidR="004B24C4" w:rsidRPr="00CB3288">
        <w:rPr>
          <w:rFonts w:ascii="Times" w:hAnsi="Times" w:cs="Times New Roman"/>
          <w:sz w:val="20"/>
          <w:szCs w:val="20"/>
        </w:rPr>
        <w:t xml:space="preserve"> </w:t>
      </w:r>
      <w:r w:rsidRPr="00CB3288">
        <w:rPr>
          <w:rFonts w:ascii="Times" w:hAnsi="Times" w:cs="Times New Roman"/>
          <w:sz w:val="20"/>
          <w:szCs w:val="20"/>
        </w:rPr>
        <w:t xml:space="preserve">les autres mesures possibles examinées et rejetées </w:t>
      </w:r>
      <w:r w:rsidR="004B24C4">
        <w:rPr>
          <w:rFonts w:ascii="Times" w:hAnsi="Times" w:cs="Times New Roman"/>
          <w:sz w:val="20"/>
          <w:szCs w:val="20"/>
        </w:rPr>
        <w:t>comme</w:t>
      </w:r>
      <w:r w:rsidRPr="00CB3288">
        <w:rPr>
          <w:rFonts w:ascii="Times" w:hAnsi="Times" w:cs="Times New Roman"/>
          <w:sz w:val="20"/>
          <w:szCs w:val="20"/>
        </w:rPr>
        <w:t xml:space="preserve"> dangereuses</w:t>
      </w:r>
      <w:r w:rsidR="004B24C4">
        <w:rPr>
          <w:rFonts w:ascii="Times" w:hAnsi="Times" w:cs="Times New Roman"/>
          <w:sz w:val="20"/>
          <w:szCs w:val="20"/>
        </w:rPr>
        <w:t xml:space="preserve"> en matière</w:t>
      </w:r>
      <w:r w:rsidRPr="00CB3288">
        <w:rPr>
          <w:rFonts w:ascii="Times" w:hAnsi="Times" w:cs="Times New Roman"/>
          <w:sz w:val="20"/>
          <w:szCs w:val="20"/>
        </w:rPr>
        <w:t xml:space="preserve"> de sécurité publique. Toute décision de détention exige une audience judiciaire et un examen judiciaire fréquent et régulier.</w:t>
      </w:r>
      <w:r w:rsidRPr="00CB3288">
        <w:rPr>
          <w:rFonts w:ascii="Times" w:hAnsi="Times" w:cs="Times New Roman"/>
          <w:sz w:val="20"/>
          <w:szCs w:val="20"/>
        </w:rPr>
        <w:br/>
      </w:r>
      <w:r w:rsidRPr="00CB3288">
        <w:rPr>
          <w:rFonts w:ascii="Times" w:hAnsi="Times" w:cs="Times New Roman"/>
          <w:sz w:val="20"/>
          <w:szCs w:val="20"/>
        </w:rPr>
        <w:br/>
        <w:t xml:space="preserve">La deuxième étape de l'enquête conduirait à un deuxième rapport détaillé et un plan, </w:t>
      </w:r>
      <w:r w:rsidR="004B24C4">
        <w:rPr>
          <w:rFonts w:ascii="Times" w:hAnsi="Times" w:cs="Times New Roman"/>
          <w:sz w:val="20"/>
          <w:szCs w:val="20"/>
        </w:rPr>
        <w:t>dont</w:t>
      </w:r>
      <w:r w:rsidRPr="00CB3288">
        <w:rPr>
          <w:rFonts w:ascii="Times" w:hAnsi="Times" w:cs="Times New Roman"/>
          <w:sz w:val="20"/>
          <w:szCs w:val="20"/>
        </w:rPr>
        <w:t xml:space="preserve"> des propositions </w:t>
      </w:r>
      <w:r w:rsidR="004B24C4">
        <w:rPr>
          <w:rFonts w:ascii="Times" w:hAnsi="Times" w:cs="Times New Roman"/>
          <w:sz w:val="20"/>
          <w:szCs w:val="20"/>
        </w:rPr>
        <w:t>concernant</w:t>
      </w:r>
      <w:r w:rsidR="004B24C4" w:rsidRPr="00CB3288">
        <w:rPr>
          <w:rFonts w:ascii="Times" w:hAnsi="Times" w:cs="Times New Roman"/>
          <w:sz w:val="20"/>
          <w:szCs w:val="20"/>
        </w:rPr>
        <w:t xml:space="preserve"> </w:t>
      </w:r>
      <w:r w:rsidRPr="00CB3288">
        <w:rPr>
          <w:rFonts w:ascii="Times" w:hAnsi="Times" w:cs="Times New Roman"/>
          <w:sz w:val="20"/>
          <w:szCs w:val="20"/>
        </w:rPr>
        <w:t xml:space="preserve">le suivi nécessaire, l'examen fréquent et régulier et l'évaluation. En conformité avec les obligations des États, le plan doit avoir force de loi, </w:t>
      </w:r>
      <w:r w:rsidR="004B24C4">
        <w:rPr>
          <w:rFonts w:ascii="Times" w:hAnsi="Times" w:cs="Times New Roman"/>
          <w:sz w:val="20"/>
          <w:szCs w:val="20"/>
        </w:rPr>
        <w:t>son accomplissement étant une</w:t>
      </w:r>
      <w:r w:rsidRPr="00CB3288">
        <w:rPr>
          <w:rFonts w:ascii="Times" w:hAnsi="Times" w:cs="Times New Roman"/>
          <w:sz w:val="20"/>
          <w:szCs w:val="20"/>
        </w:rPr>
        <w:t xml:space="preserve"> obligation légale.</w:t>
      </w:r>
      <w:r w:rsidRPr="00CB3288">
        <w:rPr>
          <w:rFonts w:ascii="Times" w:hAnsi="Times" w:cs="Times New Roman"/>
          <w:sz w:val="20"/>
          <w:szCs w:val="20"/>
        </w:rPr>
        <w:br/>
      </w:r>
      <w:r w:rsidRPr="00CB3288">
        <w:rPr>
          <w:rFonts w:ascii="Times" w:hAnsi="Times" w:cs="Times New Roman"/>
          <w:sz w:val="20"/>
          <w:szCs w:val="20"/>
        </w:rPr>
        <w:br/>
        <w:t>Qu'arrive-t-il quand un enfant en cours d'examen en vertu du présent système de justice juvénile atteint l'âge de 18 ans</w:t>
      </w:r>
      <w:r w:rsidR="004B24C4">
        <w:rPr>
          <w:rFonts w:ascii="Times" w:hAnsi="Times" w:cs="Times New Roman"/>
          <w:sz w:val="20"/>
          <w:szCs w:val="20"/>
        </w:rPr>
        <w:t xml:space="preserve"> </w:t>
      </w:r>
      <w:r w:rsidRPr="00CB3288">
        <w:rPr>
          <w:rFonts w:ascii="Times" w:hAnsi="Times" w:cs="Times New Roman"/>
          <w:sz w:val="20"/>
          <w:szCs w:val="20"/>
        </w:rPr>
        <w:t>? La réponse</w:t>
      </w:r>
      <w:r w:rsidR="004B24C4">
        <w:rPr>
          <w:rFonts w:ascii="Times" w:hAnsi="Times" w:cs="Times New Roman"/>
          <w:sz w:val="20"/>
          <w:szCs w:val="20"/>
        </w:rPr>
        <w:t xml:space="preserve"> apportée</w:t>
      </w:r>
      <w:r w:rsidRPr="00CB3288">
        <w:rPr>
          <w:rFonts w:ascii="Times" w:hAnsi="Times" w:cs="Times New Roman"/>
          <w:sz w:val="20"/>
          <w:szCs w:val="20"/>
        </w:rPr>
        <w:t xml:space="preserve"> à leur comportement criminel, y compris la supervision nécessaire ou</w:t>
      </w:r>
      <w:r w:rsidR="004B24C4">
        <w:rPr>
          <w:rFonts w:ascii="Times" w:hAnsi="Times" w:cs="Times New Roman"/>
          <w:sz w:val="20"/>
          <w:szCs w:val="20"/>
        </w:rPr>
        <w:t>,</w:t>
      </w:r>
      <w:r w:rsidRPr="00CB3288">
        <w:rPr>
          <w:rFonts w:ascii="Times" w:hAnsi="Times" w:cs="Times New Roman"/>
          <w:sz w:val="20"/>
          <w:szCs w:val="20"/>
        </w:rPr>
        <w:t xml:space="preserve"> dans </w:t>
      </w:r>
      <w:r w:rsidR="004B24C4">
        <w:rPr>
          <w:rFonts w:ascii="Times" w:hAnsi="Times" w:cs="Times New Roman"/>
          <w:sz w:val="20"/>
          <w:szCs w:val="20"/>
        </w:rPr>
        <w:t>une minorité</w:t>
      </w:r>
      <w:r w:rsidRPr="00CB3288">
        <w:rPr>
          <w:rFonts w:ascii="Times" w:hAnsi="Times" w:cs="Times New Roman"/>
          <w:sz w:val="20"/>
          <w:szCs w:val="20"/>
        </w:rPr>
        <w:t xml:space="preserve"> de cas</w:t>
      </w:r>
      <w:r w:rsidR="004B24C4">
        <w:rPr>
          <w:rFonts w:ascii="Times" w:hAnsi="Times" w:cs="Times New Roman"/>
          <w:sz w:val="20"/>
          <w:szCs w:val="20"/>
        </w:rPr>
        <w:t>,</w:t>
      </w:r>
      <w:r w:rsidRPr="00CB3288">
        <w:rPr>
          <w:rFonts w:ascii="Times" w:hAnsi="Times" w:cs="Times New Roman"/>
          <w:sz w:val="20"/>
          <w:szCs w:val="20"/>
        </w:rPr>
        <w:t xml:space="preserve"> une certaine forme de restriction de la liberté </w:t>
      </w:r>
      <w:r w:rsidR="004B24C4">
        <w:rPr>
          <w:rFonts w:ascii="Times" w:hAnsi="Times" w:cs="Times New Roman"/>
          <w:sz w:val="20"/>
          <w:szCs w:val="20"/>
        </w:rPr>
        <w:t>en vue</w:t>
      </w:r>
      <w:r w:rsidR="004B24C4" w:rsidRPr="00CB3288">
        <w:rPr>
          <w:rFonts w:ascii="Times" w:hAnsi="Times" w:cs="Times New Roman"/>
          <w:sz w:val="20"/>
          <w:szCs w:val="20"/>
        </w:rPr>
        <w:t xml:space="preserve"> </w:t>
      </w:r>
      <w:r w:rsidR="004B24C4">
        <w:rPr>
          <w:rFonts w:ascii="Times" w:hAnsi="Times" w:cs="Times New Roman"/>
          <w:sz w:val="20"/>
          <w:szCs w:val="20"/>
        </w:rPr>
        <w:t>d’</w:t>
      </w:r>
      <w:r w:rsidRPr="00CB3288">
        <w:rPr>
          <w:rFonts w:ascii="Times" w:hAnsi="Times" w:cs="Times New Roman"/>
          <w:sz w:val="20"/>
          <w:szCs w:val="20"/>
        </w:rPr>
        <w:t xml:space="preserve">assurer la sécurité publique, pourrait se poursuivre pendant une </w:t>
      </w:r>
      <w:r w:rsidR="004B24C4">
        <w:rPr>
          <w:rFonts w:ascii="Times" w:hAnsi="Times" w:cs="Times New Roman"/>
          <w:sz w:val="20"/>
          <w:szCs w:val="20"/>
        </w:rPr>
        <w:t xml:space="preserve">certaine </w:t>
      </w:r>
      <w:r w:rsidRPr="00CB3288">
        <w:rPr>
          <w:rFonts w:ascii="Times" w:hAnsi="Times" w:cs="Times New Roman"/>
          <w:sz w:val="20"/>
          <w:szCs w:val="20"/>
        </w:rPr>
        <w:t>période déterminée par des examens successifs.</w:t>
      </w:r>
      <w:r w:rsidRPr="00CB3288">
        <w:rPr>
          <w:rFonts w:ascii="Times" w:hAnsi="Times" w:cs="Times New Roman"/>
          <w:sz w:val="20"/>
          <w:szCs w:val="20"/>
        </w:rPr>
        <w:br/>
      </w:r>
      <w:r w:rsidRPr="00CB3288">
        <w:rPr>
          <w:rFonts w:ascii="Times" w:hAnsi="Times" w:cs="Times New Roman"/>
          <w:sz w:val="20"/>
          <w:szCs w:val="20"/>
        </w:rPr>
        <w:br/>
        <w:t>Il existe déjà des limitations dans certains États sur la tenue des registres de la délinquance des enfants et leur utilisation dans les enquêtes ultérieures. Les Règles de Beijing stipulent clairement que : « Il ne pourra être fait état des antécédents d'un jeune délinquant dans des poursuites ultérieures contre adultes impliquant le même délinquant. » (règle 21.2) Il semble donc que seules les considérations les plus graves de</w:t>
      </w:r>
      <w:r w:rsidR="004B24C4">
        <w:rPr>
          <w:rFonts w:ascii="Times" w:hAnsi="Times" w:cs="Times New Roman"/>
          <w:sz w:val="20"/>
          <w:szCs w:val="20"/>
        </w:rPr>
        <w:t xml:space="preserve"> </w:t>
      </w:r>
      <w:r w:rsidRPr="00CB3288">
        <w:rPr>
          <w:rFonts w:ascii="Times" w:hAnsi="Times" w:cs="Times New Roman"/>
          <w:sz w:val="20"/>
          <w:szCs w:val="20"/>
        </w:rPr>
        <w:t>sécurité publique pourraient permettre</w:t>
      </w:r>
      <w:r w:rsidR="004B24C4">
        <w:rPr>
          <w:rFonts w:ascii="Times" w:hAnsi="Times" w:cs="Times New Roman"/>
          <w:sz w:val="20"/>
          <w:szCs w:val="20"/>
        </w:rPr>
        <w:t xml:space="preserve"> de</w:t>
      </w:r>
      <w:r w:rsidRPr="00CB3288">
        <w:rPr>
          <w:rFonts w:ascii="Times" w:hAnsi="Times" w:cs="Times New Roman"/>
          <w:sz w:val="20"/>
          <w:szCs w:val="20"/>
        </w:rPr>
        <w:t xml:space="preserve"> </w:t>
      </w:r>
      <w:r w:rsidR="004B24C4">
        <w:rPr>
          <w:rFonts w:ascii="Times" w:hAnsi="Times" w:cs="Times New Roman"/>
          <w:sz w:val="20"/>
          <w:szCs w:val="20"/>
        </w:rPr>
        <w:t>conserver et de rendre disponible</w:t>
      </w:r>
      <w:r w:rsidR="004B24C4" w:rsidRPr="00CB3288">
        <w:rPr>
          <w:rFonts w:ascii="Times" w:hAnsi="Times" w:cs="Times New Roman"/>
          <w:sz w:val="20"/>
          <w:szCs w:val="20"/>
        </w:rPr>
        <w:t xml:space="preserve"> </w:t>
      </w:r>
      <w:r w:rsidRPr="00CB3288">
        <w:rPr>
          <w:rFonts w:ascii="Times" w:hAnsi="Times" w:cs="Times New Roman"/>
          <w:sz w:val="20"/>
          <w:szCs w:val="20"/>
        </w:rPr>
        <w:t xml:space="preserve">les dossiers de responsabilité pour les infractions commises avant 18 ans pour </w:t>
      </w:r>
      <w:r w:rsidR="004B24C4">
        <w:rPr>
          <w:rFonts w:ascii="Times" w:hAnsi="Times" w:cs="Times New Roman"/>
          <w:sz w:val="20"/>
          <w:szCs w:val="20"/>
        </w:rPr>
        <w:t>être prise en compte</w:t>
      </w:r>
      <w:r w:rsidR="004B24C4" w:rsidRPr="00CB3288">
        <w:rPr>
          <w:rFonts w:ascii="Times" w:hAnsi="Times" w:cs="Times New Roman"/>
          <w:sz w:val="20"/>
          <w:szCs w:val="20"/>
        </w:rPr>
        <w:t xml:space="preserve"> </w:t>
      </w:r>
      <w:r w:rsidR="004B24C4">
        <w:rPr>
          <w:rFonts w:ascii="Times" w:hAnsi="Times" w:cs="Times New Roman"/>
          <w:sz w:val="20"/>
          <w:szCs w:val="20"/>
        </w:rPr>
        <w:t>dans le</w:t>
      </w:r>
      <w:r w:rsidR="004B24C4" w:rsidRPr="00CB3288">
        <w:rPr>
          <w:rFonts w:ascii="Times" w:hAnsi="Times" w:cs="Times New Roman"/>
          <w:sz w:val="20"/>
          <w:szCs w:val="20"/>
        </w:rPr>
        <w:t xml:space="preserve"> </w:t>
      </w:r>
      <w:r w:rsidRPr="00CB3288">
        <w:rPr>
          <w:rFonts w:ascii="Times" w:hAnsi="Times" w:cs="Times New Roman"/>
          <w:sz w:val="20"/>
          <w:szCs w:val="20"/>
        </w:rPr>
        <w:t xml:space="preserve">traitement de la personne </w:t>
      </w:r>
      <w:r w:rsidR="004B24C4">
        <w:rPr>
          <w:rFonts w:ascii="Times" w:hAnsi="Times" w:cs="Times New Roman"/>
          <w:sz w:val="20"/>
          <w:szCs w:val="20"/>
        </w:rPr>
        <w:t>âgée de plus</w:t>
      </w:r>
      <w:r w:rsidR="004B24C4" w:rsidRPr="00CB3288">
        <w:rPr>
          <w:rFonts w:ascii="Times" w:hAnsi="Times" w:cs="Times New Roman"/>
          <w:sz w:val="20"/>
          <w:szCs w:val="20"/>
        </w:rPr>
        <w:t xml:space="preserve"> </w:t>
      </w:r>
      <w:r w:rsidRPr="00CB3288">
        <w:rPr>
          <w:rFonts w:ascii="Times" w:hAnsi="Times" w:cs="Times New Roman"/>
          <w:sz w:val="20"/>
          <w:szCs w:val="20"/>
        </w:rPr>
        <w:t>de 18 ans.</w:t>
      </w:r>
    </w:p>
    <w:p w:rsidR="00CB3288" w:rsidRPr="00CB3288" w:rsidRDefault="00CB3288" w:rsidP="00CB3288"/>
    <w:p w:rsidR="00CB3288" w:rsidRPr="00111F0C" w:rsidRDefault="00CB3288"/>
    <w:sectPr w:rsidR="00CB3288" w:rsidRPr="00111F0C" w:rsidSect="00CB3288">
      <w:headerReference w:type="default" r:id="rId22"/>
      <w:footerReference w:type="even" r:id="rId23"/>
      <w:footerReference w:type="default" r:id="rId2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601" w:rsidRDefault="002F3601">
      <w:pPr>
        <w:spacing w:after="0"/>
      </w:pPr>
      <w:r>
        <w:separator/>
      </w:r>
    </w:p>
  </w:endnote>
  <w:endnote w:type="continuationSeparator" w:id="0">
    <w:p w:rsidR="002F3601" w:rsidRDefault="002F36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998" w:rsidRDefault="00DB0F06" w:rsidP="00CB3288">
    <w:pPr>
      <w:pStyle w:val="Footer"/>
      <w:framePr w:wrap="around" w:vAnchor="text" w:hAnchor="margin" w:xAlign="right" w:y="1"/>
      <w:rPr>
        <w:rStyle w:val="PageNumber"/>
      </w:rPr>
    </w:pPr>
    <w:r>
      <w:rPr>
        <w:rStyle w:val="PageNumber"/>
      </w:rPr>
      <w:fldChar w:fldCharType="begin"/>
    </w:r>
    <w:r w:rsidR="00C53998">
      <w:rPr>
        <w:rStyle w:val="PageNumber"/>
      </w:rPr>
      <w:instrText xml:space="preserve">PAGE  </w:instrText>
    </w:r>
    <w:r>
      <w:rPr>
        <w:rStyle w:val="PageNumber"/>
      </w:rPr>
      <w:fldChar w:fldCharType="end"/>
    </w:r>
  </w:p>
  <w:p w:rsidR="00C53998" w:rsidRDefault="00C53998" w:rsidP="00CB32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998" w:rsidRDefault="00DB0F06" w:rsidP="00CB3288">
    <w:pPr>
      <w:pStyle w:val="Footer"/>
      <w:framePr w:wrap="around" w:vAnchor="text" w:hAnchor="margin" w:xAlign="right" w:y="1"/>
      <w:rPr>
        <w:rStyle w:val="PageNumber"/>
      </w:rPr>
    </w:pPr>
    <w:r>
      <w:rPr>
        <w:rStyle w:val="PageNumber"/>
      </w:rPr>
      <w:fldChar w:fldCharType="begin"/>
    </w:r>
    <w:r w:rsidR="00C53998">
      <w:rPr>
        <w:rStyle w:val="PageNumber"/>
      </w:rPr>
      <w:instrText xml:space="preserve">PAGE  </w:instrText>
    </w:r>
    <w:r>
      <w:rPr>
        <w:rStyle w:val="PageNumber"/>
      </w:rPr>
      <w:fldChar w:fldCharType="separate"/>
    </w:r>
    <w:r w:rsidR="00276EB1">
      <w:rPr>
        <w:rStyle w:val="PageNumber"/>
        <w:noProof/>
      </w:rPr>
      <w:t>1</w:t>
    </w:r>
    <w:r>
      <w:rPr>
        <w:rStyle w:val="PageNumber"/>
      </w:rPr>
      <w:fldChar w:fldCharType="end"/>
    </w:r>
  </w:p>
  <w:p w:rsidR="00C53998" w:rsidRDefault="00C53998" w:rsidP="00CB32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601" w:rsidRDefault="002F3601">
      <w:pPr>
        <w:spacing w:after="0"/>
      </w:pPr>
      <w:r>
        <w:separator/>
      </w:r>
    </w:p>
  </w:footnote>
  <w:footnote w:type="continuationSeparator" w:id="0">
    <w:p w:rsidR="002F3601" w:rsidRDefault="002F360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EB1" w:rsidRDefault="00276EB1" w:rsidP="00276EB1">
    <w:pPr>
      <w:pStyle w:val="Header"/>
      <w:jc w:val="right"/>
    </w:pPr>
    <w:r>
      <w:rPr>
        <w:noProof/>
        <w:lang w:val="en-US"/>
      </w:rPr>
      <w:drawing>
        <wp:inline distT="0" distB="0" distL="0" distR="0" wp14:anchorId="6A08A013" wp14:editId="67F1EBD7">
          <wp:extent cx="2112433" cy="577811"/>
          <wp:effectExtent l="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017" cy="580159"/>
                  </a:xfrm>
                  <a:prstGeom prst="rect">
                    <a:avLst/>
                  </a:prstGeom>
                  <a:noFill/>
                  <a:ln>
                    <a:noFill/>
                  </a:ln>
                </pic:spPr>
              </pic:pic>
            </a:graphicData>
          </a:graphic>
        </wp:inline>
      </w:drawing>
    </w:r>
  </w:p>
  <w:p w:rsidR="00276EB1" w:rsidRDefault="00276EB1" w:rsidP="00276EB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8189B"/>
    <w:multiLevelType w:val="multilevel"/>
    <w:tmpl w:val="31F4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docVars>
    <w:docVar w:name="dgnword-docGUID" w:val="{68821B0A-5E69-4010-A154-264E8171B964}"/>
    <w:docVar w:name="dgnword-eventsink" w:val="220934616"/>
  </w:docVars>
  <w:rsids>
    <w:rsidRoot w:val="000A3483"/>
    <w:rsid w:val="00003DF9"/>
    <w:rsid w:val="0001454B"/>
    <w:rsid w:val="00071646"/>
    <w:rsid w:val="000A3483"/>
    <w:rsid w:val="000C192E"/>
    <w:rsid w:val="000E6E7B"/>
    <w:rsid w:val="00111F0C"/>
    <w:rsid w:val="001D2BDF"/>
    <w:rsid w:val="001F5F57"/>
    <w:rsid w:val="00210519"/>
    <w:rsid w:val="002446BE"/>
    <w:rsid w:val="00276EB1"/>
    <w:rsid w:val="002C2195"/>
    <w:rsid w:val="002C3321"/>
    <w:rsid w:val="002F3601"/>
    <w:rsid w:val="00317598"/>
    <w:rsid w:val="00337E01"/>
    <w:rsid w:val="003B0A68"/>
    <w:rsid w:val="003B4779"/>
    <w:rsid w:val="003D644A"/>
    <w:rsid w:val="00404D22"/>
    <w:rsid w:val="004B24C4"/>
    <w:rsid w:val="004E25E3"/>
    <w:rsid w:val="00510E25"/>
    <w:rsid w:val="00516CF2"/>
    <w:rsid w:val="005278A4"/>
    <w:rsid w:val="005456C3"/>
    <w:rsid w:val="005A60F9"/>
    <w:rsid w:val="00692356"/>
    <w:rsid w:val="006B48D7"/>
    <w:rsid w:val="00725C2B"/>
    <w:rsid w:val="00761A81"/>
    <w:rsid w:val="007B1DD7"/>
    <w:rsid w:val="007D1885"/>
    <w:rsid w:val="00820AC8"/>
    <w:rsid w:val="00836DD9"/>
    <w:rsid w:val="008414FC"/>
    <w:rsid w:val="00845107"/>
    <w:rsid w:val="00873A72"/>
    <w:rsid w:val="008E525F"/>
    <w:rsid w:val="008F409E"/>
    <w:rsid w:val="0091052B"/>
    <w:rsid w:val="0093711E"/>
    <w:rsid w:val="00962DB9"/>
    <w:rsid w:val="009912D8"/>
    <w:rsid w:val="009B3B00"/>
    <w:rsid w:val="009C5A04"/>
    <w:rsid w:val="009D2657"/>
    <w:rsid w:val="009D3FC0"/>
    <w:rsid w:val="00A10017"/>
    <w:rsid w:val="00A4420A"/>
    <w:rsid w:val="00A471B9"/>
    <w:rsid w:val="00A77122"/>
    <w:rsid w:val="00A82A7B"/>
    <w:rsid w:val="00A908B6"/>
    <w:rsid w:val="00AC424C"/>
    <w:rsid w:val="00AD2E60"/>
    <w:rsid w:val="00AE1DD4"/>
    <w:rsid w:val="00B75469"/>
    <w:rsid w:val="00B826E4"/>
    <w:rsid w:val="00B82C73"/>
    <w:rsid w:val="00BA1BDE"/>
    <w:rsid w:val="00C15083"/>
    <w:rsid w:val="00C53998"/>
    <w:rsid w:val="00C938B7"/>
    <w:rsid w:val="00CB3288"/>
    <w:rsid w:val="00CE7F76"/>
    <w:rsid w:val="00D45BA0"/>
    <w:rsid w:val="00D62931"/>
    <w:rsid w:val="00DB0F06"/>
    <w:rsid w:val="00DC61A5"/>
    <w:rsid w:val="00DF2360"/>
    <w:rsid w:val="00E34C4F"/>
    <w:rsid w:val="00E609A7"/>
    <w:rsid w:val="00E72DEC"/>
    <w:rsid w:val="00E943AE"/>
    <w:rsid w:val="00EB3AF4"/>
    <w:rsid w:val="00F27653"/>
    <w:rsid w:val="00F366F6"/>
    <w:rsid w:val="00F458D0"/>
    <w:rsid w:val="00F558C9"/>
    <w:rsid w:val="00F953FF"/>
    <w:rsid w:val="00FA7EC5"/>
    <w:rsid w:val="00FF27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3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0A3483"/>
    <w:pPr>
      <w:spacing w:beforeLines="1" w:afterLines="1"/>
    </w:pPr>
    <w:rPr>
      <w:rFonts w:ascii="Times" w:hAnsi="Times"/>
      <w:sz w:val="20"/>
      <w:szCs w:val="20"/>
      <w:lang w:val="en-US"/>
    </w:rPr>
  </w:style>
  <w:style w:type="character" w:styleId="Hyperlink">
    <w:name w:val="Hyperlink"/>
    <w:basedOn w:val="DefaultParagraphFont"/>
    <w:uiPriority w:val="99"/>
    <w:rsid w:val="000A3483"/>
    <w:rPr>
      <w:color w:val="0000FF"/>
      <w:u w:val="single"/>
    </w:rPr>
  </w:style>
  <w:style w:type="character" w:styleId="FollowedHyperlink">
    <w:name w:val="FollowedHyperlink"/>
    <w:basedOn w:val="DefaultParagraphFont"/>
    <w:uiPriority w:val="99"/>
    <w:rsid w:val="000A3483"/>
    <w:rPr>
      <w:color w:val="0000FF"/>
      <w:u w:val="single"/>
    </w:rPr>
  </w:style>
  <w:style w:type="character" w:styleId="Strong">
    <w:name w:val="Strong"/>
    <w:basedOn w:val="DefaultParagraphFont"/>
    <w:uiPriority w:val="22"/>
    <w:rsid w:val="000A3483"/>
    <w:rPr>
      <w:b/>
    </w:rPr>
  </w:style>
  <w:style w:type="character" w:styleId="Emphasis">
    <w:name w:val="Emphasis"/>
    <w:basedOn w:val="DefaultParagraphFont"/>
    <w:uiPriority w:val="20"/>
    <w:rsid w:val="000A3483"/>
    <w:rPr>
      <w:i/>
    </w:rPr>
  </w:style>
  <w:style w:type="paragraph" w:styleId="NormalWeb">
    <w:name w:val="Normal (Web)"/>
    <w:basedOn w:val="Normal"/>
    <w:uiPriority w:val="99"/>
    <w:rsid w:val="000A3483"/>
    <w:pPr>
      <w:spacing w:beforeLines="1" w:afterLines="1"/>
    </w:pPr>
    <w:rPr>
      <w:rFonts w:ascii="Times" w:hAnsi="Times" w:cs="Times New Roman"/>
      <w:sz w:val="20"/>
      <w:szCs w:val="20"/>
      <w:lang w:val="en-US"/>
    </w:rPr>
  </w:style>
  <w:style w:type="paragraph" w:styleId="Footer">
    <w:name w:val="footer"/>
    <w:basedOn w:val="Normal"/>
    <w:link w:val="FooterChar"/>
    <w:uiPriority w:val="99"/>
    <w:unhideWhenUsed/>
    <w:rsid w:val="00CB3288"/>
    <w:pPr>
      <w:tabs>
        <w:tab w:val="center" w:pos="4320"/>
        <w:tab w:val="right" w:pos="8640"/>
      </w:tabs>
      <w:spacing w:after="0"/>
    </w:pPr>
  </w:style>
  <w:style w:type="character" w:customStyle="1" w:styleId="FooterChar">
    <w:name w:val="Footer Char"/>
    <w:basedOn w:val="DefaultParagraphFont"/>
    <w:link w:val="Footer"/>
    <w:uiPriority w:val="99"/>
    <w:rsid w:val="00CB3288"/>
    <w:rPr>
      <w:lang w:val="fr-FR"/>
    </w:rPr>
  </w:style>
  <w:style w:type="character" w:styleId="PageNumber">
    <w:name w:val="page number"/>
    <w:basedOn w:val="DefaultParagraphFont"/>
    <w:uiPriority w:val="99"/>
    <w:semiHidden/>
    <w:unhideWhenUsed/>
    <w:rsid w:val="00CB3288"/>
  </w:style>
  <w:style w:type="paragraph" w:styleId="BalloonText">
    <w:name w:val="Balloon Text"/>
    <w:basedOn w:val="Normal"/>
    <w:link w:val="BalloonTextChar"/>
    <w:uiPriority w:val="99"/>
    <w:semiHidden/>
    <w:unhideWhenUsed/>
    <w:rsid w:val="00E34C4F"/>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34C4F"/>
    <w:rPr>
      <w:rFonts w:ascii="Lucida Grande" w:hAnsi="Lucida Grande"/>
      <w:sz w:val="18"/>
      <w:szCs w:val="18"/>
      <w:lang w:val="fr-FR"/>
    </w:rPr>
  </w:style>
  <w:style w:type="paragraph" w:styleId="Header">
    <w:name w:val="header"/>
    <w:basedOn w:val="Normal"/>
    <w:link w:val="HeaderChar"/>
    <w:uiPriority w:val="99"/>
    <w:unhideWhenUsed/>
    <w:rsid w:val="00276EB1"/>
    <w:pPr>
      <w:tabs>
        <w:tab w:val="center" w:pos="4680"/>
        <w:tab w:val="right" w:pos="9360"/>
      </w:tabs>
      <w:spacing w:after="0"/>
    </w:pPr>
  </w:style>
  <w:style w:type="character" w:customStyle="1" w:styleId="HeaderChar">
    <w:name w:val="Header Char"/>
    <w:basedOn w:val="DefaultParagraphFont"/>
    <w:link w:val="Header"/>
    <w:uiPriority w:val="99"/>
    <w:rsid w:val="00276EB1"/>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256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rin.org/resources/infodetail.asp?id=28061" TargetMode="External"/><Relationship Id="rId13" Type="http://schemas.openxmlformats.org/officeDocument/2006/relationships/hyperlink" Target="http://crin.org/resources/infodetail.asp?id=28061" TargetMode="External"/><Relationship Id="rId18" Type="http://schemas.openxmlformats.org/officeDocument/2006/relationships/hyperlink" Target="http://www2.ohchr.org/french/html/menu3/b/h_comp46_fr.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2.ohchr.org/french/law/regles_beijing.htm" TargetMode="External"/><Relationship Id="rId7" Type="http://schemas.openxmlformats.org/officeDocument/2006/relationships/endnotes" Target="endnotes.xml"/><Relationship Id="rId12" Type="http://schemas.openxmlformats.org/officeDocument/2006/relationships/hyperlink" Target="http://crin.org/resources/infodetail.asp?id=28061" TargetMode="External"/><Relationship Id="rId17" Type="http://schemas.openxmlformats.org/officeDocument/2006/relationships/hyperlink" Target="http://crin.org/violence/campaigns/sentenc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ight-to-education.org/node/279" TargetMode="External"/><Relationship Id="rId20" Type="http://schemas.openxmlformats.org/officeDocument/2006/relationships/hyperlink" Target="http://www2.ohchr.org/french/law/principes_riyad.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in.org/resources/infodetail.asp?id=2806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crin.org" TargetMode="External"/><Relationship Id="rId23" Type="http://schemas.openxmlformats.org/officeDocument/2006/relationships/footer" Target="footer1.xml"/><Relationship Id="rId10" Type="http://schemas.openxmlformats.org/officeDocument/2006/relationships/hyperlink" Target="http://crin.org/resources/infodetail.asp?id=28061" TargetMode="External"/><Relationship Id="rId19" Type="http://schemas.openxmlformats.org/officeDocument/2006/relationships/hyperlink" Target="http://www2.ohchr.org/french/law/regles_beijing.htm" TargetMode="External"/><Relationship Id="rId4" Type="http://schemas.openxmlformats.org/officeDocument/2006/relationships/settings" Target="settings.xml"/><Relationship Id="rId9" Type="http://schemas.openxmlformats.org/officeDocument/2006/relationships/hyperlink" Target="http://crin.org/resources/infodetail.asp?id=28061" TargetMode="External"/><Relationship Id="rId14" Type="http://schemas.openxmlformats.org/officeDocument/2006/relationships/hyperlink" Target="http://crin.org/resources/infodetail.asp?id=2806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5509</Words>
  <Characters>31402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Cherine Koubat</dc:creator>
  <cp:keywords/>
  <cp:lastModifiedBy>sabine</cp:lastModifiedBy>
  <cp:revision>3</cp:revision>
  <dcterms:created xsi:type="dcterms:W3CDTF">2013-03-12T11:08:00Z</dcterms:created>
  <dcterms:modified xsi:type="dcterms:W3CDTF">2013-03-12T11:20:00Z</dcterms:modified>
</cp:coreProperties>
</file>