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b/>
          <w:lang w:val="en-GB"/>
        </w:rPr>
        <w:t>Preventing sexual abuse of children</w:t>
      </w:r>
    </w:p>
    <w:p>
      <w:pPr>
        <w:pStyle w:val="style0"/>
        <w:jc w:val="center"/>
      </w:pPr>
      <w:r>
        <w:rPr>
          <w:b/>
          <w:lang w:val="en-GB"/>
        </w:rPr>
      </w:r>
    </w:p>
    <w:p>
      <w:pPr>
        <w:pStyle w:val="style0"/>
        <w:jc w:val="center"/>
      </w:pPr>
      <w:r>
        <w:rPr>
          <w:b/>
          <w:lang w:val="en-GB"/>
        </w:rPr>
        <w:t>We’re interested in your good practices</w:t>
      </w:r>
    </w:p>
    <w:p>
      <w:pPr>
        <w:pStyle w:val="style0"/>
      </w:pPr>
      <w:r>
        <w:rPr>
          <w:lang w:val="en-GB"/>
        </w:rPr>
      </w:r>
    </w:p>
    <w:p>
      <w:pPr>
        <w:pStyle w:val="style0"/>
      </w:pPr>
      <w:r>
        <w:rPr>
          <w:lang w:val="en-GB"/>
        </w:rPr>
      </w:r>
    </w:p>
    <w:p>
      <w:pPr>
        <w:pStyle w:val="style0"/>
      </w:pPr>
      <w:r>
        <w:rPr>
          <w:lang w:val="en-GB"/>
        </w:rPr>
        <w:t xml:space="preserve">The Council of Europe and the Spanish Government are organising a conference on the prevention of sexual abuse of children on 10-11 December 2013 in Madrid. You will find the draft programme attached. The main purpose of this conference is to exchange good practices, in particular on the following four issues: </w:t>
      </w:r>
    </w:p>
    <w:p>
      <w:pPr>
        <w:pStyle w:val="style0"/>
      </w:pPr>
      <w:r>
        <w:rPr>
          <w:lang w:val="en-GB"/>
        </w:rPr>
      </w:r>
    </w:p>
    <w:p>
      <w:pPr>
        <w:pStyle w:val="style26"/>
        <w:numPr>
          <w:ilvl w:val="0"/>
          <w:numId w:val="3"/>
        </w:numPr>
      </w:pPr>
      <w:r>
        <w:rPr>
          <w:lang w:val="en-GB"/>
        </w:rPr>
        <w:t>Policy and legal tools to prevent sexual abuse of children</w:t>
      </w:r>
    </w:p>
    <w:p>
      <w:pPr>
        <w:pStyle w:val="style26"/>
        <w:numPr>
          <w:ilvl w:val="0"/>
          <w:numId w:val="3"/>
        </w:numPr>
      </w:pPr>
      <w:r>
        <w:rPr>
          <w:lang w:val="en-GB"/>
        </w:rPr>
        <w:t>Awareness-raising campaigns addressed to the general public and participation of children, the private sector, media and civil society in the elaboration and implementation of policies to prevent sexual abuse of children</w:t>
      </w:r>
    </w:p>
    <w:p>
      <w:pPr>
        <w:pStyle w:val="style26"/>
        <w:numPr>
          <w:ilvl w:val="0"/>
          <w:numId w:val="3"/>
        </w:numPr>
      </w:pPr>
      <w:r>
        <w:rPr>
          <w:lang w:val="en-GB"/>
        </w:rPr>
        <w:t>Focused prevention: intervention programmes with perpetrators and potential perpetrators</w:t>
      </w:r>
    </w:p>
    <w:p>
      <w:pPr>
        <w:pStyle w:val="style26"/>
        <w:numPr>
          <w:ilvl w:val="0"/>
          <w:numId w:val="3"/>
        </w:numPr>
      </w:pPr>
      <w:r>
        <w:rPr>
          <w:lang w:val="en-GB"/>
        </w:rPr>
        <w:t xml:space="preserve">Focused prevention: empowering parents and persons working in contact with children (professionals and volunteers) in preventing sexual abuse. </w:t>
      </w:r>
    </w:p>
    <w:p>
      <w:pPr>
        <w:pStyle w:val="style0"/>
      </w:pPr>
      <w:r>
        <w:rPr>
          <w:lang w:val="en-GB"/>
        </w:rPr>
      </w:r>
    </w:p>
    <w:p>
      <w:pPr>
        <w:pStyle w:val="style0"/>
      </w:pPr>
      <w:r>
        <w:rPr>
          <w:lang w:val="en-GB"/>
        </w:rPr>
        <w:t>We would be grateful if you could submit your good practices on the above-mentioned themes. These could be presented, in French or English, either in a speech of about ten minutes or through a poster/video or other media session which will take place in the margins of the conference.</w:t>
      </w:r>
    </w:p>
    <w:p>
      <w:pPr>
        <w:pStyle w:val="style0"/>
      </w:pPr>
      <w:r>
        <w:rPr>
          <w:lang w:val="en-GB"/>
        </w:rPr>
      </w:r>
    </w:p>
    <w:p>
      <w:pPr>
        <w:pStyle w:val="style0"/>
      </w:pPr>
      <w:r>
        <w:rPr>
          <w:lang w:val="en-GB"/>
        </w:rPr>
        <w:t xml:space="preserve">Please fill in the attached questionnaire on your good practices and send it back to </w:t>
      </w:r>
      <w:hyperlink r:id="rId2">
        <w:r>
          <w:rPr>
            <w:rStyle w:val="style17"/>
            <w:lang w:val="fr-FR"/>
          </w:rPr>
          <w:t>lanzarote.committee@coe.int</w:t>
        </w:r>
      </w:hyperlink>
      <w:r>
        <w:rPr>
          <w:lang w:val="fr-FR"/>
        </w:rPr>
        <w:t xml:space="preserve"> </w:t>
      </w:r>
      <w:r>
        <w:rPr>
          <w:lang w:val="en-GB"/>
        </w:rPr>
        <w:t xml:space="preserve">before 21 October 2013. </w:t>
      </w:r>
    </w:p>
    <w:p>
      <w:pPr>
        <w:pStyle w:val="style0"/>
      </w:pPr>
      <w:r>
        <w:rPr>
          <w:lang w:val="en-GB"/>
        </w:rPr>
      </w:r>
    </w:p>
    <w:p>
      <w:pPr>
        <w:pStyle w:val="style0"/>
      </w:pPr>
      <w:r>
        <w:rPr>
          <w:lang w:val="en-GB"/>
        </w:rPr>
        <w:t>There will be a selection among the proposals received.</w:t>
      </w:r>
    </w:p>
    <w:p>
      <w:pPr>
        <w:pStyle w:val="style0"/>
      </w:pPr>
      <w:r>
        <w:rPr>
          <w:lang w:val="en-GB"/>
        </w:rPr>
      </w:r>
    </w:p>
    <w:p>
      <w:pPr>
        <w:pStyle w:val="style0"/>
      </w:pPr>
      <w:r>
        <w:rPr>
          <w:lang w:val="en-GB"/>
        </w:rPr>
      </w:r>
    </w:p>
    <w:p>
      <w:pPr>
        <w:pStyle w:val="style0"/>
      </w:pPr>
      <w:r>
        <w:rPr>
          <w:lang w:val="en-GB"/>
        </w:rPr>
      </w:r>
    </w:p>
    <w:p>
      <w:pPr>
        <w:pStyle w:val="style0"/>
        <w:spacing w:after="200" w:before="0" w:line="276" w:lineRule="auto"/>
        <w:jc w:val="left"/>
      </w:pPr>
      <w:r>
        <w:rPr>
          <w:lang w:val="en-GB"/>
        </w:rPr>
      </w:r>
    </w:p>
    <w:p>
      <w:pPr>
        <w:pStyle w:val="style0"/>
        <w:pageBreakBefore/>
        <w:jc w:val="center"/>
      </w:pPr>
      <w:r>
        <w:rPr>
          <w:b/>
          <w:lang w:val="en-GB"/>
        </w:rPr>
        <w:t>Preventing sexual abuse of children</w:t>
      </w:r>
    </w:p>
    <w:p>
      <w:pPr>
        <w:pStyle w:val="style0"/>
        <w:jc w:val="center"/>
      </w:pPr>
      <w:r>
        <w:rPr>
          <w:b/>
          <w:lang w:val="en-GB"/>
        </w:rPr>
      </w:r>
    </w:p>
    <w:p>
      <w:pPr>
        <w:pStyle w:val="style0"/>
        <w:jc w:val="center"/>
      </w:pPr>
      <w:r>
        <w:rPr>
          <w:b/>
          <w:lang w:val="en-GB"/>
        </w:rPr>
        <w:t>We’re interested in your good practices</w:t>
      </w:r>
    </w:p>
    <w:p>
      <w:pPr>
        <w:pStyle w:val="style0"/>
      </w:pPr>
      <w:r>
        <w:rPr>
          <w:lang w:val="en-GB"/>
        </w:rPr>
      </w:r>
    </w:p>
    <w:p>
      <w:pPr>
        <w:pStyle w:val="style0"/>
        <w:jc w:val="center"/>
      </w:pPr>
      <w:r>
        <w:rPr>
          <w:lang w:val="en-GB"/>
        </w:rPr>
        <w:t>Questionnaire</w:t>
      </w:r>
    </w:p>
    <w:p>
      <w:pPr>
        <w:pStyle w:val="style0"/>
      </w:pPr>
      <w:r>
        <w:rPr>
          <w:lang w:val="en-GB"/>
        </w:rPr>
      </w:r>
    </w:p>
    <w:p>
      <w:pPr>
        <w:pStyle w:val="style26"/>
        <w:numPr>
          <w:ilvl w:val="0"/>
          <w:numId w:val="2"/>
        </w:numPr>
        <w:ind w:hanging="0" w:left="426" w:right="0"/>
      </w:pPr>
      <w:r>
        <w:rPr>
          <w:lang w:val="en-GB"/>
        </w:rPr>
        <w:t>You</w:t>
      </w:r>
    </w:p>
    <w:p>
      <w:pPr>
        <w:pStyle w:val="style0"/>
      </w:pPr>
      <w:r>
        <w:rPr>
          <w:lang w:val="en-GB"/>
        </w:rPr>
      </w:r>
    </w:p>
    <w:p>
      <w:pPr>
        <w:pStyle w:val="style0"/>
      </w:pPr>
      <w:r>
        <w:rPr>
          <w:lang w:val="en-GB"/>
        </w:rPr>
        <w:t xml:space="preserve">Name: </w:t>
      </w:r>
    </w:p>
    <w:p>
      <w:pPr>
        <w:pStyle w:val="style0"/>
      </w:pPr>
      <w:r>
        <w:rPr>
          <w:lang w:val="en-GB"/>
        </w:rPr>
        <w:t xml:space="preserve">Postal address: </w:t>
      </w:r>
    </w:p>
    <w:p>
      <w:pPr>
        <w:pStyle w:val="style0"/>
      </w:pPr>
      <w:r>
        <w:rPr>
          <w:lang w:val="en-GB"/>
        </w:rPr>
      </w:r>
    </w:p>
    <w:p>
      <w:pPr>
        <w:pStyle w:val="style0"/>
      </w:pPr>
      <w:r>
        <w:rPr>
          <w:lang w:val="en-GB"/>
        </w:rPr>
        <w:t xml:space="preserve">e-mail: </w:t>
      </w:r>
    </w:p>
    <w:p>
      <w:pPr>
        <w:pStyle w:val="style0"/>
      </w:pPr>
      <w:r>
        <w:rPr>
          <w:lang w:val="en-GB"/>
        </w:rPr>
        <w:t xml:space="preserve">Internet website: </w:t>
      </w:r>
    </w:p>
    <w:p>
      <w:pPr>
        <w:pStyle w:val="style0"/>
      </w:pPr>
      <w:r>
        <w:rPr>
          <w:lang w:val="en-GB"/>
        </w:rPr>
      </w:r>
    </w:p>
    <w:p>
      <w:pPr>
        <w:pStyle w:val="style26"/>
        <w:numPr>
          <w:ilvl w:val="0"/>
          <w:numId w:val="1"/>
        </w:numPr>
        <w:ind w:hanging="0" w:left="426" w:right="0"/>
      </w:pPr>
      <w:r>
        <w:rPr>
          <w:lang w:val="en-GB"/>
        </w:rPr>
        <w:t>Please describe in 10 lines the oral presentation on good practices you could share during the conference:</w:t>
      </w:r>
    </w:p>
    <w:p>
      <w:pPr>
        <w:pStyle w:val="style0"/>
      </w:pPr>
      <w:r>
        <w:rPr>
          <w:lang w:val="en-GB"/>
        </w:rPr>
      </w:r>
    </w:p>
    <w:p>
      <w:pPr>
        <w:pStyle w:val="style0"/>
        <w:pBdr>
          <w:top w:color="00000A" w:space="0" w:sz="4" w:val="single"/>
          <w:left w:color="00000A" w:space="0" w:sz="4" w:val="single"/>
          <w:bottom w:color="00000A" w:space="0" w:sz="4" w:val="single"/>
          <w:right w:color="00000A" w:space="0" w:sz="4" w:val="single"/>
        </w:pBdr>
      </w:pPr>
      <w:r>
        <w:rPr>
          <w:lang w:val="en-GB"/>
        </w:rPr>
      </w:r>
    </w:p>
    <w:p>
      <w:pPr>
        <w:pStyle w:val="style0"/>
        <w:pBdr>
          <w:top w:color="00000A" w:space="0" w:sz="4" w:val="single"/>
          <w:left w:color="00000A" w:space="0" w:sz="4" w:val="single"/>
          <w:bottom w:color="00000A" w:space="0" w:sz="4" w:val="single"/>
          <w:right w:color="00000A" w:space="0" w:sz="4" w:val="single"/>
        </w:pBdr>
      </w:pPr>
      <w:r>
        <w:rPr>
          <w:lang w:val="en-GB"/>
        </w:rPr>
      </w:r>
    </w:p>
    <w:p>
      <w:pPr>
        <w:pStyle w:val="style0"/>
        <w:pBdr>
          <w:top w:color="00000A" w:space="0" w:sz="4" w:val="single"/>
          <w:left w:color="00000A" w:space="0" w:sz="4" w:val="single"/>
          <w:bottom w:color="00000A" w:space="0" w:sz="4" w:val="single"/>
          <w:right w:color="00000A" w:space="0" w:sz="4" w:val="single"/>
        </w:pBdr>
      </w:pPr>
      <w:r>
        <w:rPr>
          <w:lang w:val="en-GB"/>
        </w:rPr>
      </w:r>
    </w:p>
    <w:p>
      <w:pPr>
        <w:pStyle w:val="style0"/>
        <w:pBdr>
          <w:top w:color="00000A" w:space="0" w:sz="4" w:val="single"/>
          <w:left w:color="00000A" w:space="0" w:sz="4" w:val="single"/>
          <w:bottom w:color="00000A" w:space="0" w:sz="4" w:val="single"/>
          <w:right w:color="00000A" w:space="0" w:sz="4" w:val="single"/>
        </w:pBdr>
      </w:pPr>
      <w:r>
        <w:rPr>
          <w:lang w:val="en-GB"/>
        </w:rPr>
      </w:r>
    </w:p>
    <w:p>
      <w:pPr>
        <w:pStyle w:val="style0"/>
        <w:pBdr>
          <w:top w:color="00000A" w:space="0" w:sz="4" w:val="single"/>
          <w:left w:color="00000A" w:space="0" w:sz="4" w:val="single"/>
          <w:bottom w:color="00000A" w:space="0" w:sz="4" w:val="single"/>
          <w:right w:color="00000A" w:space="0" w:sz="4" w:val="single"/>
        </w:pBdr>
      </w:pPr>
      <w:r>
        <w:rPr>
          <w:lang w:val="en-GB"/>
        </w:rPr>
      </w:r>
    </w:p>
    <w:p>
      <w:pPr>
        <w:pStyle w:val="style0"/>
        <w:pBdr>
          <w:top w:color="00000A" w:space="0" w:sz="4" w:val="single"/>
          <w:left w:color="00000A" w:space="0" w:sz="4" w:val="single"/>
          <w:bottom w:color="00000A" w:space="0" w:sz="4" w:val="single"/>
          <w:right w:color="00000A" w:space="0" w:sz="4" w:val="single"/>
        </w:pBdr>
      </w:pPr>
      <w:r>
        <w:rPr>
          <w:lang w:val="en-GB"/>
        </w:rPr>
      </w:r>
    </w:p>
    <w:p>
      <w:pPr>
        <w:pStyle w:val="style0"/>
        <w:pBdr>
          <w:top w:color="00000A" w:space="0" w:sz="4" w:val="single"/>
          <w:left w:color="00000A" w:space="0" w:sz="4" w:val="single"/>
          <w:bottom w:color="00000A" w:space="0" w:sz="4" w:val="single"/>
          <w:right w:color="00000A" w:space="0" w:sz="4" w:val="single"/>
        </w:pBdr>
      </w:pPr>
      <w:r>
        <w:rPr>
          <w:lang w:val="en-GB"/>
        </w:rPr>
      </w:r>
    </w:p>
    <w:p>
      <w:pPr>
        <w:pStyle w:val="style0"/>
        <w:pBdr>
          <w:top w:color="00000A" w:space="0" w:sz="4" w:val="single"/>
          <w:left w:color="00000A" w:space="0" w:sz="4" w:val="single"/>
          <w:bottom w:color="00000A" w:space="0" w:sz="4" w:val="single"/>
          <w:right w:color="00000A" w:space="0" w:sz="4" w:val="single"/>
        </w:pBdr>
      </w:pPr>
      <w:r>
        <w:rPr>
          <w:lang w:val="en-GB"/>
        </w:rPr>
      </w:r>
    </w:p>
    <w:p>
      <w:pPr>
        <w:pStyle w:val="style0"/>
        <w:pBdr>
          <w:top w:color="00000A" w:space="0" w:sz="4" w:val="single"/>
          <w:left w:color="00000A" w:space="0" w:sz="4" w:val="single"/>
          <w:bottom w:color="00000A" w:space="0" w:sz="4" w:val="single"/>
          <w:right w:color="00000A" w:space="0" w:sz="4" w:val="single"/>
        </w:pBdr>
      </w:pPr>
      <w:r>
        <w:rPr>
          <w:lang w:val="en-GB"/>
        </w:rPr>
      </w:r>
    </w:p>
    <w:p>
      <w:pPr>
        <w:pStyle w:val="style0"/>
        <w:pBdr>
          <w:top w:color="00000A" w:space="0" w:sz="4" w:val="single"/>
          <w:left w:color="00000A" w:space="0" w:sz="4" w:val="single"/>
          <w:bottom w:color="00000A" w:space="0" w:sz="4" w:val="single"/>
          <w:right w:color="00000A" w:space="0" w:sz="4" w:val="single"/>
        </w:pBdr>
      </w:pPr>
      <w:r>
        <w:rPr>
          <w:lang w:val="en-GB"/>
        </w:rPr>
      </w:r>
    </w:p>
    <w:p>
      <w:pPr>
        <w:pStyle w:val="style0"/>
      </w:pPr>
      <w:r>
        <w:rPr>
          <w:lang w:val="en-GB"/>
        </w:rPr>
      </w:r>
    </w:p>
    <w:p>
      <w:pPr>
        <w:pStyle w:val="style26"/>
        <w:numPr>
          <w:ilvl w:val="0"/>
          <w:numId w:val="1"/>
        </w:numPr>
        <w:ind w:hanging="0" w:left="426" w:right="0"/>
      </w:pPr>
      <w:r>
        <w:rPr>
          <w:lang w:val="en-GB"/>
        </w:rPr>
        <w:t>Please describe in 10 lines the kind of media (posters, videos, …) which you could provide for the exhibition in the margins of the conference (you would be responsible for production and mailing costs):</w:t>
      </w:r>
    </w:p>
    <w:p>
      <w:pPr>
        <w:pStyle w:val="style0"/>
      </w:pPr>
      <w:r>
        <w:rPr>
          <w:lang w:val="en-GB"/>
        </w:rPr>
      </w:r>
    </w:p>
    <w:p>
      <w:pPr>
        <w:pStyle w:val="style0"/>
        <w:pBdr>
          <w:top w:color="00000A" w:space="0" w:sz="4" w:val="single"/>
          <w:left w:color="00000A" w:space="0" w:sz="4" w:val="single"/>
          <w:bottom w:color="00000A" w:space="0" w:sz="4" w:val="single"/>
          <w:right w:color="00000A" w:space="0" w:sz="4" w:val="single"/>
        </w:pBdr>
      </w:pPr>
      <w:r>
        <w:rPr>
          <w:lang w:val="en-GB"/>
        </w:rPr>
      </w:r>
    </w:p>
    <w:p>
      <w:pPr>
        <w:pStyle w:val="style0"/>
        <w:pBdr>
          <w:top w:color="00000A" w:space="0" w:sz="4" w:val="single"/>
          <w:left w:color="00000A" w:space="0" w:sz="4" w:val="single"/>
          <w:bottom w:color="00000A" w:space="0" w:sz="4" w:val="single"/>
          <w:right w:color="00000A" w:space="0" w:sz="4" w:val="single"/>
        </w:pBdr>
      </w:pPr>
      <w:r>
        <w:rPr>
          <w:lang w:val="en-GB"/>
        </w:rPr>
      </w:r>
    </w:p>
    <w:p>
      <w:pPr>
        <w:pStyle w:val="style0"/>
        <w:pBdr>
          <w:top w:color="00000A" w:space="0" w:sz="4" w:val="single"/>
          <w:left w:color="00000A" w:space="0" w:sz="4" w:val="single"/>
          <w:bottom w:color="00000A" w:space="0" w:sz="4" w:val="single"/>
          <w:right w:color="00000A" w:space="0" w:sz="4" w:val="single"/>
        </w:pBdr>
      </w:pPr>
      <w:r>
        <w:rPr>
          <w:lang w:val="en-GB"/>
        </w:rPr>
      </w:r>
    </w:p>
    <w:p>
      <w:pPr>
        <w:pStyle w:val="style0"/>
        <w:pBdr>
          <w:top w:color="00000A" w:space="0" w:sz="4" w:val="single"/>
          <w:left w:color="00000A" w:space="0" w:sz="4" w:val="single"/>
          <w:bottom w:color="00000A" w:space="0" w:sz="4" w:val="single"/>
          <w:right w:color="00000A" w:space="0" w:sz="4" w:val="single"/>
        </w:pBdr>
      </w:pPr>
      <w:r>
        <w:rPr>
          <w:lang w:val="en-GB"/>
        </w:rPr>
      </w:r>
    </w:p>
    <w:p>
      <w:pPr>
        <w:pStyle w:val="style0"/>
        <w:pBdr>
          <w:top w:color="00000A" w:space="0" w:sz="4" w:val="single"/>
          <w:left w:color="00000A" w:space="0" w:sz="4" w:val="single"/>
          <w:bottom w:color="00000A" w:space="0" w:sz="4" w:val="single"/>
          <w:right w:color="00000A" w:space="0" w:sz="4" w:val="single"/>
        </w:pBdr>
      </w:pPr>
      <w:r>
        <w:rPr>
          <w:lang w:val="en-GB"/>
        </w:rPr>
      </w:r>
    </w:p>
    <w:p>
      <w:pPr>
        <w:pStyle w:val="style0"/>
        <w:pBdr>
          <w:top w:color="00000A" w:space="0" w:sz="4" w:val="single"/>
          <w:left w:color="00000A" w:space="0" w:sz="4" w:val="single"/>
          <w:bottom w:color="00000A" w:space="0" w:sz="4" w:val="single"/>
          <w:right w:color="00000A" w:space="0" w:sz="4" w:val="single"/>
        </w:pBdr>
      </w:pPr>
      <w:r>
        <w:rPr>
          <w:lang w:val="en-GB"/>
        </w:rPr>
      </w:r>
    </w:p>
    <w:p>
      <w:pPr>
        <w:pStyle w:val="style0"/>
        <w:pBdr>
          <w:top w:color="00000A" w:space="0" w:sz="4" w:val="single"/>
          <w:left w:color="00000A" w:space="0" w:sz="4" w:val="single"/>
          <w:bottom w:color="00000A" w:space="0" w:sz="4" w:val="single"/>
          <w:right w:color="00000A" w:space="0" w:sz="4" w:val="single"/>
        </w:pBdr>
      </w:pPr>
      <w:r>
        <w:rPr>
          <w:lang w:val="en-GB"/>
        </w:rPr>
      </w:r>
    </w:p>
    <w:p>
      <w:pPr>
        <w:pStyle w:val="style0"/>
        <w:pBdr>
          <w:top w:color="00000A" w:space="0" w:sz="4" w:val="single"/>
          <w:left w:color="00000A" w:space="0" w:sz="4" w:val="single"/>
          <w:bottom w:color="00000A" w:space="0" w:sz="4" w:val="single"/>
          <w:right w:color="00000A" w:space="0" w:sz="4" w:val="single"/>
        </w:pBdr>
      </w:pPr>
      <w:r>
        <w:rPr>
          <w:lang w:val="en-GB"/>
        </w:rPr>
      </w:r>
    </w:p>
    <w:p>
      <w:pPr>
        <w:pStyle w:val="style0"/>
        <w:pBdr>
          <w:top w:color="00000A" w:space="0" w:sz="4" w:val="single"/>
          <w:left w:color="00000A" w:space="0" w:sz="4" w:val="single"/>
          <w:bottom w:color="00000A" w:space="0" w:sz="4" w:val="single"/>
          <w:right w:color="00000A" w:space="0" w:sz="4" w:val="single"/>
        </w:pBdr>
      </w:pPr>
      <w:r>
        <w:rPr>
          <w:lang w:val="en-GB"/>
        </w:rPr>
      </w:r>
    </w:p>
    <w:p>
      <w:pPr>
        <w:pStyle w:val="style0"/>
        <w:pBdr>
          <w:top w:color="00000A" w:space="0" w:sz="4" w:val="single"/>
          <w:left w:color="00000A" w:space="0" w:sz="4" w:val="single"/>
          <w:bottom w:color="00000A" w:space="0" w:sz="4" w:val="single"/>
          <w:right w:color="00000A" w:space="0" w:sz="4" w:val="single"/>
        </w:pBdr>
      </w:pPr>
      <w:r>
        <w:rPr>
          <w:lang w:val="en-GB"/>
        </w:rPr>
      </w:r>
    </w:p>
    <w:p>
      <w:pPr>
        <w:pStyle w:val="style0"/>
      </w:pPr>
      <w:r>
        <w:rPr>
          <w:lang w:val="en-GB"/>
        </w:rPr>
      </w:r>
    </w:p>
    <w:p>
      <w:pPr>
        <w:pStyle w:val="style0"/>
      </w:pPr>
      <w:r>
        <w:rPr>
          <w:lang w:val="en-GB"/>
        </w:rPr>
        <w:t>You may add links to Internet webpages to illustrate your suggestions.</w:t>
      </w:r>
    </w:p>
    <w:p>
      <w:pPr>
        <w:pStyle w:val="style0"/>
      </w:pPr>
      <w:r>
        <w:rPr>
          <w:lang w:val="en-GB"/>
        </w:rPr>
      </w:r>
    </w:p>
    <w:p>
      <w:pPr>
        <w:pStyle w:val="style0"/>
        <w:jc w:val="center"/>
      </w:pPr>
      <w:r>
        <w:rPr>
          <w:lang w:val="en-GB"/>
        </w:rPr>
        <w:t xml:space="preserve">To be sent back to </w:t>
      </w:r>
      <w:hyperlink r:id="rId3">
        <w:r>
          <w:rPr>
            <w:rStyle w:val="style17"/>
            <w:lang w:val="fr-FR"/>
          </w:rPr>
          <w:t>lanzarote.committee@coe.int</w:t>
        </w:r>
      </w:hyperlink>
      <w:r>
        <w:rPr>
          <w:lang w:val="fr-FR"/>
        </w:rPr>
        <w:t xml:space="preserve"> </w:t>
      </w:r>
      <w:bookmarkStart w:id="0" w:name="_GoBack"/>
      <w:bookmarkEnd w:id="0"/>
      <w:r>
        <w:rPr>
          <w:lang w:val="en-GB"/>
        </w:rPr>
        <w:t>before 21 October 2013.</w:t>
      </w:r>
    </w:p>
    <w:sectPr>
      <w:type w:val="nextPage"/>
      <w:pgSz w:h="15840" w:w="12240"/>
      <w:pgMar w:bottom="1440" w:footer="0" w:gutter="0" w:header="0" w:left="1440" w:right="1440" w:top="1440"/>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alibri">
    <w:charset w:val="80"/>
    <w:family w:val="roman"/>
    <w:pitch w:val="variable"/>
  </w:font>
  <w:font w:name="Symbol">
    <w:charset w:val="02"/>
    <w:family w:val="auto"/>
    <w:pitch w:val="variable"/>
  </w:font>
  <w:font w:name="Courier New">
    <w:charset w:val="80"/>
    <w:family w:val="modern"/>
    <w:pitch w:val="fixed"/>
  </w:font>
  <w:font w:name="Wingdings">
    <w:charset w:val="02"/>
    <w:family w:val="auto"/>
    <w:pitch w:val="default"/>
  </w:font>
  <w:font w:name="Arial">
    <w:charset w:val="80"/>
    <w:family w:val="swiss"/>
    <w:pitch w:val="default"/>
  </w:font>
</w:fonts>
</file>

<file path=word/numbering.xml><?xml version="1.0" encoding="utf-8"?>
<w:numbering xmlns:w="http://schemas.openxmlformats.org/wordprocessingml/2006/main">
  <w:abstractNum w:abstractNumId="1">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2">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3">
    <w:lvl w:ilvl="0">
      <w:start w:val="1"/>
      <w:numFmt w:val="bullet"/>
      <w:lvlText w:val="-"/>
      <w:lvlJc w:val="left"/>
      <w:pPr>
        <w:ind w:hanging="360" w:left="720"/>
      </w:pPr>
      <w:rPr>
        <w:rFonts w:ascii="Arial" w:cs="Arial" w:hAnsi="Aria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4">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spacing w:after="0" w:before="0" w:line="100" w:lineRule="atLeast"/>
      <w:jc w:val="both"/>
    </w:pPr>
    <w:rPr>
      <w:rFonts w:ascii="Arial" w:cs="Calibri" w:eastAsia="WenQuanYi Micro Hei" w:hAnsi="Arial"/>
      <w:color w:val="auto"/>
      <w:sz w:val="24"/>
      <w:szCs w:val="22"/>
      <w:lang w:bidi="ar-SA" w:eastAsia="en-US" w:val="en-US"/>
    </w:rPr>
  </w:style>
  <w:style w:styleId="style15" w:type="character">
    <w:name w:val="Default Paragraph Font"/>
    <w:next w:val="style15"/>
    <w:rPr/>
  </w:style>
  <w:style w:styleId="style16" w:type="character">
    <w:name w:val="Balloon Text Char"/>
    <w:basedOn w:val="style15"/>
    <w:next w:val="style16"/>
    <w:rPr>
      <w:rFonts w:ascii="Tahoma" w:cs="Tahoma" w:hAnsi="Tahoma"/>
      <w:sz w:val="16"/>
      <w:szCs w:val="16"/>
    </w:rPr>
  </w:style>
  <w:style w:styleId="style17" w:type="character">
    <w:name w:val="Internet Link"/>
    <w:basedOn w:val="style15"/>
    <w:next w:val="style17"/>
    <w:rPr>
      <w:color w:val="0000FF"/>
      <w:u w:val="single"/>
      <w:lang w:bidi="en-US" w:eastAsia="en-US" w:val="en-US"/>
    </w:rPr>
  </w:style>
  <w:style w:styleId="style18" w:type="character">
    <w:name w:val="ListLabel 1"/>
    <w:next w:val="style18"/>
    <w:rPr>
      <w:rFonts w:cs="Calibri"/>
    </w:rPr>
  </w:style>
  <w:style w:styleId="style19" w:type="character">
    <w:name w:val="ListLabel 2"/>
    <w:next w:val="style19"/>
    <w:rPr>
      <w:rFonts w:cs="Courier New"/>
    </w:rPr>
  </w:style>
  <w:style w:styleId="style20" w:type="character">
    <w:name w:val="ListLabel 3"/>
    <w:next w:val="style20"/>
    <w:rPr>
      <w:rFonts w:cs="Arial"/>
    </w:rPr>
  </w:style>
  <w:style w:styleId="style21" w:type="paragraph">
    <w:name w:val="Heading"/>
    <w:basedOn w:val="style0"/>
    <w:next w:val="style22"/>
    <w:pPr>
      <w:keepNext/>
      <w:spacing w:after="120" w:before="240"/>
    </w:pPr>
    <w:rPr>
      <w:rFonts w:ascii="Liberation Sans" w:cs="Lohit Hindi" w:eastAsia="WenQuanYi Micro Hei" w:hAnsi="Liberation Sans"/>
      <w:sz w:val="28"/>
      <w:szCs w:val="28"/>
    </w:rPr>
  </w:style>
  <w:style w:styleId="style22" w:type="paragraph">
    <w:name w:val="Text body"/>
    <w:basedOn w:val="style0"/>
    <w:next w:val="style22"/>
    <w:pPr>
      <w:spacing w:after="120" w:before="0"/>
    </w:pPr>
    <w:rPr/>
  </w:style>
  <w:style w:styleId="style23" w:type="paragraph">
    <w:name w:val="List"/>
    <w:basedOn w:val="style22"/>
    <w:next w:val="style23"/>
    <w:pPr/>
    <w:rPr>
      <w:rFonts w:cs="Lohit Hindi"/>
    </w:rPr>
  </w:style>
  <w:style w:styleId="style24" w:type="paragraph">
    <w:name w:val="Caption"/>
    <w:basedOn w:val="style0"/>
    <w:next w:val="style24"/>
    <w:pPr>
      <w:suppressLineNumbers/>
      <w:spacing w:after="120" w:before="120"/>
    </w:pPr>
    <w:rPr>
      <w:rFonts w:cs="Lohit Hindi"/>
      <w:i/>
      <w:iCs/>
      <w:sz w:val="24"/>
      <w:szCs w:val="24"/>
    </w:rPr>
  </w:style>
  <w:style w:styleId="style25" w:type="paragraph">
    <w:name w:val="Index"/>
    <w:basedOn w:val="style0"/>
    <w:next w:val="style25"/>
    <w:pPr>
      <w:suppressLineNumbers/>
    </w:pPr>
    <w:rPr>
      <w:rFonts w:cs="Lohit Hindi"/>
    </w:rPr>
  </w:style>
  <w:style w:styleId="style26" w:type="paragraph">
    <w:name w:val="List Paragraph"/>
    <w:basedOn w:val="style0"/>
    <w:next w:val="style26"/>
    <w:pPr>
      <w:ind w:hanging="0" w:left="720" w:right="0"/>
    </w:pPr>
    <w:rPr/>
  </w:style>
  <w:style w:styleId="style27" w:type="paragraph">
    <w:name w:val="Balloon Text"/>
    <w:basedOn w:val="style0"/>
    <w:next w:val="style27"/>
    <w:pPr/>
    <w:rPr>
      <w:rFonts w:ascii="Tahoma" w:cs="Tahoma" w:hAnsi="Tahoma"/>
      <w:sz w:val="16"/>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lanzarote.committee@coe.int" TargetMode="External"/><Relationship Id="rId3" Type="http://schemas.openxmlformats.org/officeDocument/2006/relationships/hyperlink" Target="mailto:lanzarote.committee@coe.int" TargetMode="External"/><Relationship Id="rId4" Type="http://schemas.openxmlformats.org/officeDocument/2006/relationships/numbering" Target="numbering.xml"/><Relationship Id="rId5"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Normal.dotm</Template>
  <TotalTime>36</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2013-09-06T08:27:00.00Z</dcterms:created>
  <dc:creator>POUTIERS Mikael</dc:creator>
  <cp:lastModifiedBy>POUTIERS Mikael</cp:lastModifiedBy>
  <cp:lastPrinted>2013-09-05T07:54:00.00Z</cp:lastPrinted>
  <dcterms:modified xsi:type="dcterms:W3CDTF">2013-10-01T10:10:00.00Z</dcterms:modified>
  <cp:revision>8</cp:revision>
</cp:coreProperties>
</file>