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639" w:rsidRDefault="00767639">
      <w:pPr>
        <w:jc w:val="center"/>
        <w:rPr>
          <w:rFonts w:ascii="Arial Black" w:hAnsi="Arial Black"/>
          <w:b/>
          <w:sz w:val="28"/>
          <w:szCs w:val="28"/>
          <w:u w:val="single"/>
        </w:rPr>
      </w:pPr>
      <w:r>
        <w:rPr>
          <w:rFonts w:ascii="Arial Black" w:hAnsi="Arial Black"/>
          <w:b/>
          <w:sz w:val="28"/>
          <w:szCs w:val="28"/>
          <w:u w:val="single"/>
        </w:rPr>
        <w:t xml:space="preserve">BRIEFING FROM GLOBAL INITIATIVE </w:t>
      </w:r>
    </w:p>
    <w:p w:rsidR="00767639" w:rsidRDefault="00767639">
      <w:pPr>
        <w:jc w:val="center"/>
        <w:rPr>
          <w:b/>
          <w:u w:val="single"/>
        </w:rPr>
      </w:pPr>
      <w:r>
        <w:rPr>
          <w:rFonts w:ascii="Arial Black" w:hAnsi="Arial Black"/>
          <w:b/>
          <w:sz w:val="28"/>
          <w:szCs w:val="28"/>
          <w:u w:val="single"/>
        </w:rPr>
        <w:t>TO END ALL CORPORAL PUNISHMENT OF CHILDREN</w:t>
      </w:r>
    </w:p>
    <w:p w:rsidR="00767639" w:rsidRDefault="00767639">
      <w:pPr>
        <w:jc w:val="center"/>
        <w:rPr>
          <w:b/>
          <w:u w:val="single"/>
        </w:rPr>
      </w:pPr>
    </w:p>
    <w:p w:rsidR="00767639" w:rsidRDefault="00767639">
      <w:pPr>
        <w:jc w:val="center"/>
        <w:rPr>
          <w:b/>
        </w:rPr>
      </w:pPr>
      <w:r>
        <w:rPr>
          <w:b/>
        </w:rPr>
        <w:t>BRIEFING FOR THE COMMITTEE ON THE RIGHTS OF THE CHILD</w:t>
      </w:r>
    </w:p>
    <w:p w:rsidR="00767639" w:rsidRDefault="00767639">
      <w:pPr>
        <w:jc w:val="center"/>
      </w:pPr>
      <w:r>
        <w:rPr>
          <w:b/>
        </w:rPr>
        <w:t xml:space="preserve">PRE-SESSIONAL WORKING GROUP – </w:t>
      </w:r>
      <w:r w:rsidR="00797CC8">
        <w:rPr>
          <w:b/>
          <w:u w:val="single"/>
        </w:rPr>
        <w:t>June</w:t>
      </w:r>
      <w:r w:rsidR="008D4A87">
        <w:rPr>
          <w:b/>
          <w:u w:val="single"/>
        </w:rPr>
        <w:t xml:space="preserve"> </w:t>
      </w:r>
      <w:r w:rsidR="00F7085F">
        <w:rPr>
          <w:b/>
          <w:u w:val="single"/>
        </w:rPr>
        <w:t>2011</w:t>
      </w:r>
    </w:p>
    <w:p w:rsidR="00767639" w:rsidRDefault="00767639">
      <w:pPr>
        <w:jc w:val="center"/>
        <w:rPr>
          <w:i/>
        </w:rPr>
      </w:pPr>
      <w:r>
        <w:rPr>
          <w:i/>
        </w:rPr>
        <w:t>From Peter Newell, Coordinator, Global Initiative</w:t>
      </w:r>
    </w:p>
    <w:p w:rsidR="00767639" w:rsidRDefault="005B7961">
      <w:pPr>
        <w:jc w:val="center"/>
      </w:pPr>
      <w:hyperlink r:id="rId9" w:history="1">
        <w:r w:rsidR="00767639">
          <w:rPr>
            <w:rStyle w:val="Hyperlink"/>
            <w:i/>
          </w:rPr>
          <w:t>info@endcorporalpunishment.org</w:t>
        </w:r>
      </w:hyperlink>
      <w:r w:rsidR="00767639">
        <w:rPr>
          <w:i/>
        </w:rPr>
        <w:t xml:space="preserve"> </w:t>
      </w:r>
    </w:p>
    <w:p w:rsidR="00767639" w:rsidRDefault="00767639">
      <w:pPr>
        <w:spacing w:after="120"/>
        <w:jc w:val="center"/>
      </w:pPr>
    </w:p>
    <w:p w:rsidR="002E4E5B" w:rsidRDefault="006969BA">
      <w:pPr>
        <w:spacing w:after="120"/>
        <w:rPr>
          <w:b/>
          <w:u w:val="single"/>
        </w:rPr>
      </w:pPr>
      <w:r>
        <w:rPr>
          <w:b/>
          <w:u w:val="single"/>
        </w:rPr>
        <w:t>ITALY</w:t>
      </w:r>
      <w:r w:rsidR="00543B9A">
        <w:rPr>
          <w:b/>
          <w:u w:val="single"/>
        </w:rPr>
        <w:t xml:space="preserve"> </w:t>
      </w:r>
      <w:r w:rsidR="002E4E5B">
        <w:rPr>
          <w:b/>
          <w:u w:val="single"/>
        </w:rPr>
        <w:t>(</w:t>
      </w:r>
      <w:r w:rsidR="00797CC8">
        <w:rPr>
          <w:b/>
          <w:u w:val="single"/>
        </w:rPr>
        <w:t>third/fourth</w:t>
      </w:r>
      <w:r w:rsidR="0061376B">
        <w:rPr>
          <w:b/>
          <w:u w:val="single"/>
        </w:rPr>
        <w:t xml:space="preserve"> </w:t>
      </w:r>
      <w:r w:rsidR="002E4E5B">
        <w:rPr>
          <w:b/>
          <w:u w:val="single"/>
        </w:rPr>
        <w:t>report – CRC/C/</w:t>
      </w:r>
      <w:r>
        <w:rPr>
          <w:b/>
          <w:u w:val="single"/>
        </w:rPr>
        <w:t>ITA</w:t>
      </w:r>
      <w:r w:rsidR="007B398A">
        <w:rPr>
          <w:b/>
          <w:u w:val="single"/>
        </w:rPr>
        <w:t>/</w:t>
      </w:r>
      <w:r>
        <w:rPr>
          <w:b/>
          <w:u w:val="single"/>
        </w:rPr>
        <w:t>3-</w:t>
      </w:r>
      <w:r w:rsidR="00797CC8">
        <w:rPr>
          <w:b/>
          <w:u w:val="single"/>
        </w:rPr>
        <w:t>4</w:t>
      </w:r>
      <w:r w:rsidR="002E4E5B">
        <w:rPr>
          <w:b/>
          <w:u w:val="single"/>
        </w:rPr>
        <w:t>)</w:t>
      </w:r>
    </w:p>
    <w:p w:rsidR="00B61ACB" w:rsidRPr="00B87A16" w:rsidRDefault="00B61ACB" w:rsidP="00B61ACB">
      <w:pPr>
        <w:pStyle w:val="BodyText1"/>
        <w:tabs>
          <w:tab w:val="left" w:pos="8244"/>
          <w:tab w:val="left" w:pos="9160"/>
          <w:tab w:val="left" w:pos="10076"/>
          <w:tab w:val="left" w:pos="10992"/>
          <w:tab w:val="left" w:pos="11908"/>
          <w:tab w:val="left" w:pos="12824"/>
          <w:tab w:val="left" w:pos="13740"/>
          <w:tab w:val="left" w:pos="14656"/>
        </w:tabs>
        <w:spacing w:after="120"/>
        <w:rPr>
          <w:b/>
        </w:rPr>
      </w:pPr>
      <w:r>
        <w:rPr>
          <w:b/>
        </w:rPr>
        <w:t>Corporal punishment in the home</w:t>
      </w:r>
    </w:p>
    <w:p w:rsidR="006969BA" w:rsidRDefault="006969BA" w:rsidP="006969BA">
      <w:pPr>
        <w:tabs>
          <w:tab w:val="left" w:pos="8244"/>
          <w:tab w:val="left" w:pos="9160"/>
          <w:tab w:val="left" w:pos="10076"/>
          <w:tab w:val="left" w:pos="10992"/>
          <w:tab w:val="left" w:pos="11908"/>
          <w:tab w:val="left" w:pos="12824"/>
          <w:tab w:val="left" w:pos="13740"/>
          <w:tab w:val="left" w:pos="14656"/>
        </w:tabs>
        <w:spacing w:after="120"/>
      </w:pPr>
      <w:r>
        <w:t>In 1996, a Supreme Court judgment outlawed all violence in childrearing</w:t>
      </w:r>
      <w:r w:rsidRPr="00B87A16">
        <w:t xml:space="preserve"> (Judge Ippolito, Supreme Cou</w:t>
      </w:r>
      <w:r>
        <w:t xml:space="preserve">rt of Cassation, 18 March 1996). </w:t>
      </w:r>
      <w:r w:rsidRPr="00B87A16">
        <w:t>Article 571 of the Criminal Code</w:t>
      </w:r>
      <w:r>
        <w:t xml:space="preserve"> (1975)</w:t>
      </w:r>
      <w:r w:rsidRPr="00B87A16">
        <w:t xml:space="preserve"> states: “Whoever misuses means of correction or discipline to harm a person subject to his authority, or entrusted to him for purposes of education, instruction, treatment, supervision or custody … shall be punished.” </w:t>
      </w:r>
      <w:r>
        <w:t>A</w:t>
      </w:r>
      <w:r w:rsidRPr="00B87A16">
        <w:t xml:space="preserve">ccording to the 1996 ruling, corporal punishment is no longer a legitimate method of discipline, </w:t>
      </w:r>
      <w:r>
        <w:t xml:space="preserve">and so </w:t>
      </w:r>
      <w:r w:rsidRPr="00B87A16">
        <w:t>is not defensible under the right to correction (“jus corrigenda”).</w:t>
      </w:r>
      <w:r>
        <w:t xml:space="preserve"> </w:t>
      </w:r>
      <w:r>
        <w:t xml:space="preserve">But </w:t>
      </w:r>
      <w:r w:rsidR="0008612D">
        <w:t xml:space="preserve">despite a number of Bills proposed over the years, </w:t>
      </w:r>
      <w:r>
        <w:t>the judgment has not been confirmed through law reform</w:t>
      </w:r>
      <w:r>
        <w:t>.</w:t>
      </w:r>
    </w:p>
    <w:p w:rsidR="006969BA" w:rsidRDefault="006969BA" w:rsidP="006969BA">
      <w:pPr>
        <w:tabs>
          <w:tab w:val="left" w:pos="8244"/>
          <w:tab w:val="left" w:pos="9160"/>
          <w:tab w:val="left" w:pos="10076"/>
          <w:tab w:val="left" w:pos="10992"/>
          <w:tab w:val="left" w:pos="11908"/>
          <w:tab w:val="left" w:pos="12824"/>
          <w:tab w:val="left" w:pos="13740"/>
          <w:tab w:val="left" w:pos="14656"/>
        </w:tabs>
        <w:spacing w:after="120"/>
      </w:pPr>
      <w:r w:rsidRPr="00097968">
        <w:t>Following a complaint against Italy brought in 2003 by the World Organisation Against Torture under the Collective Complaints procedure of the European Social Charter, the European Committee of Social Rights concluded by 11 votes to 2 that there was no violation of Article 17 of the Revised Charter because the prohibition of all forms of corporal punishment of ch</w:t>
      </w:r>
      <w:r>
        <w:t>ildren has a legislative basis</w:t>
      </w:r>
      <w:r w:rsidR="00F85174">
        <w:t>, i.e. it is based on written legislation combined with its interpretation by the courts</w:t>
      </w:r>
      <w:r w:rsidRPr="00097968">
        <w:t>.</w:t>
      </w:r>
      <w:r>
        <w:t xml:space="preserve"> But since this decision, the Committee has confirmed that compliance with article 17 of the Charter requires explicit prohibition in domestic law</w:t>
      </w:r>
      <w:r w:rsidR="00A52BB4">
        <w:t xml:space="preserve"> and in 2007 </w:t>
      </w:r>
      <w:r w:rsidR="00F85174">
        <w:t xml:space="preserve">the Committee </w:t>
      </w:r>
      <w:r w:rsidR="00A52BB4">
        <w:t>again queried the situation in Italy</w:t>
      </w:r>
      <w:r>
        <w:t xml:space="preserve"> (see</w:t>
      </w:r>
      <w:r w:rsidR="0060486A">
        <w:t xml:space="preserve"> </w:t>
      </w:r>
      <w:r>
        <w:t>below).</w:t>
      </w:r>
    </w:p>
    <w:p w:rsidR="006969BA" w:rsidRDefault="006969BA" w:rsidP="006969BA">
      <w:pPr>
        <w:tabs>
          <w:tab w:val="left" w:pos="8244"/>
          <w:tab w:val="left" w:pos="9160"/>
          <w:tab w:val="left" w:pos="10076"/>
          <w:tab w:val="left" w:pos="10992"/>
          <w:tab w:val="left" w:pos="11908"/>
          <w:tab w:val="left" w:pos="12824"/>
          <w:tab w:val="left" w:pos="13740"/>
          <w:tab w:val="left" w:pos="14656"/>
        </w:tabs>
        <w:spacing w:after="120"/>
      </w:pPr>
      <w:r>
        <w:t>In 2008, three members of parliament signed the Council of Europe’s petition against all corporal punishment of children. But during the Universal Periodic Review of Italy in 2010, the Government stated that since corporal punishment is unlawful by virtue of the Supreme Court judgment, there is no need to prohibit it through law reform.</w:t>
      </w:r>
      <w:r>
        <w:rPr>
          <w:rStyle w:val="FootnoteReference"/>
        </w:rPr>
        <w:footnoteReference w:id="1"/>
      </w:r>
    </w:p>
    <w:p w:rsidR="00A52BB4" w:rsidRPr="00AB205E" w:rsidRDefault="00F85174" w:rsidP="0008612D">
      <w:pPr>
        <w:spacing w:after="120"/>
      </w:pPr>
      <w:r>
        <w:t>Research has repeatedly revealed a widespread use of corporal punishment, even alongside disapproval of it. For example, i</w:t>
      </w:r>
      <w:r w:rsidR="00A52BB4" w:rsidRPr="00AB205E">
        <w:t>n a 2009 study</w:t>
      </w:r>
      <w:r w:rsidR="0060486A">
        <w:t xml:space="preserve"> involving nearly 2,000 respondents</w:t>
      </w:r>
      <w:r w:rsidR="00A52BB4" w:rsidRPr="00AB205E">
        <w:t xml:space="preserve">, 63% of parents of </w:t>
      </w:r>
      <w:r w:rsidR="0060486A">
        <w:t xml:space="preserve">3-5 year olds, </w:t>
      </w:r>
      <w:r w:rsidR="00A52BB4" w:rsidRPr="00AB205E">
        <w:t xml:space="preserve">55% of parents of </w:t>
      </w:r>
      <w:r w:rsidR="0060486A">
        <w:t xml:space="preserve">6-10 year olds </w:t>
      </w:r>
      <w:r w:rsidR="00A52BB4" w:rsidRPr="00AB205E">
        <w:t xml:space="preserve">and 40% of parents of 11-16 </w:t>
      </w:r>
      <w:r w:rsidR="0060486A">
        <w:t xml:space="preserve">year olds </w:t>
      </w:r>
      <w:r w:rsidR="00A52BB4" w:rsidRPr="00AB205E">
        <w:t xml:space="preserve">said </w:t>
      </w:r>
      <w:r w:rsidR="00A52BB4">
        <w:t>they had slapped their children</w:t>
      </w:r>
      <w:r w:rsidR="0060486A">
        <w:t xml:space="preserve">. Children themselves reported a higher prevalence, with 58% of 11-16 year olds saying their parents had slapped them, 3% saying it happened almost every day. This behaviour </w:t>
      </w:r>
      <w:r>
        <w:t xml:space="preserve">was </w:t>
      </w:r>
      <w:r w:rsidR="0060486A">
        <w:t>despite</w:t>
      </w:r>
      <w:r w:rsidR="0008612D">
        <w:t xml:space="preserve"> around two thirds of all parents believing that hitting a child is not acceptable.</w:t>
      </w:r>
      <w:r w:rsidR="00A52BB4">
        <w:rPr>
          <w:rStyle w:val="FootnoteReference"/>
        </w:rPr>
        <w:footnoteReference w:id="2"/>
      </w:r>
    </w:p>
    <w:p w:rsidR="007B398A" w:rsidRDefault="007B398A" w:rsidP="007B398A">
      <w:pPr>
        <w:spacing w:after="120"/>
        <w:rPr>
          <w:b/>
          <w:u w:val="single"/>
        </w:rPr>
      </w:pPr>
    </w:p>
    <w:p w:rsidR="007B398A" w:rsidRPr="00654B5C" w:rsidRDefault="007B398A" w:rsidP="007B398A">
      <w:pPr>
        <w:spacing w:after="120"/>
      </w:pPr>
      <w:r>
        <w:rPr>
          <w:b/>
        </w:rPr>
        <w:t>Corporal punishment outside the home</w:t>
      </w:r>
    </w:p>
    <w:p w:rsidR="006969BA" w:rsidRPr="00B87A16" w:rsidRDefault="006969BA" w:rsidP="006969BA">
      <w:pPr>
        <w:tabs>
          <w:tab w:val="left" w:pos="8244"/>
          <w:tab w:val="left" w:pos="9160"/>
          <w:tab w:val="left" w:pos="10076"/>
          <w:tab w:val="left" w:pos="10992"/>
          <w:tab w:val="left" w:pos="11908"/>
          <w:tab w:val="left" w:pos="12824"/>
          <w:tab w:val="left" w:pos="13740"/>
          <w:tab w:val="left" w:pos="14656"/>
        </w:tabs>
        <w:spacing w:after="120"/>
      </w:pPr>
      <w:r w:rsidRPr="00B87A16">
        <w:t xml:space="preserve">Corporal punishment has been unlawful in </w:t>
      </w:r>
      <w:r w:rsidRPr="00F85174">
        <w:rPr>
          <w:b/>
        </w:rPr>
        <w:t>schools</w:t>
      </w:r>
      <w:r w:rsidRPr="00B87A16">
        <w:t xml:space="preserve"> since 1928</w:t>
      </w:r>
      <w:r>
        <w:t xml:space="preserve">, but we have yet to identify prohibiting legislation. In secondary schools, the </w:t>
      </w:r>
      <w:r>
        <w:rPr>
          <w:rFonts w:eastAsia="Calibri"/>
        </w:rPr>
        <w:t>Decree of the President of the Republic of 29 May 1998 states that no student shall be subject to disciplinary sanctions without having been first invited to explain their reasons but to our knowledge it does not explicitly prohibit corporal punishment.</w:t>
      </w:r>
    </w:p>
    <w:p w:rsidR="007B398A" w:rsidRDefault="006969BA" w:rsidP="007B398A">
      <w:pPr>
        <w:spacing w:after="120"/>
      </w:pPr>
      <w:r>
        <w:lastRenderedPageBreak/>
        <w:t xml:space="preserve">Corporal punishment is unlawful in the </w:t>
      </w:r>
      <w:r w:rsidRPr="00F85174">
        <w:rPr>
          <w:b/>
        </w:rPr>
        <w:t>penal system</w:t>
      </w:r>
      <w:r>
        <w:t xml:space="preserve">, as a sentence for crime and as a disciplinary measure in penal institutions. It is unlawful in </w:t>
      </w:r>
      <w:r w:rsidRPr="00F85174">
        <w:rPr>
          <w:b/>
        </w:rPr>
        <w:t>alternative care settings</w:t>
      </w:r>
      <w:r>
        <w:t xml:space="preserve"> under the 1996 Supreme Court ruling (see above), but there appears to be no explicit proibition in legislation.</w:t>
      </w:r>
    </w:p>
    <w:p w:rsidR="00A52BB4" w:rsidRDefault="00A52BB4" w:rsidP="00C252DE">
      <w:pPr>
        <w:spacing w:after="120"/>
        <w:rPr>
          <w:b/>
        </w:rPr>
      </w:pPr>
    </w:p>
    <w:p w:rsidR="00A52BB4" w:rsidRDefault="00A52BB4" w:rsidP="00C252DE">
      <w:pPr>
        <w:spacing w:after="120"/>
        <w:rPr>
          <w:b/>
        </w:rPr>
      </w:pPr>
      <w:r>
        <w:rPr>
          <w:b/>
        </w:rPr>
        <w:t xml:space="preserve">In 1995, following examination of the state party’s initial report, the Committee on the Rights of the Child recommended that “a ban on corporal punishment within the family be reflected in the national legislation” (CRC/C/15/Add.41, para. 20). On the second report in 2003, the Committee made recommendations concerning school discipline (CRC/C/15/Add.198, para. 44) but did not address corporal punishment in the home. </w:t>
      </w:r>
    </w:p>
    <w:p w:rsidR="00C973D3" w:rsidRPr="00C973D3" w:rsidRDefault="00A52BB4" w:rsidP="00C252DE">
      <w:pPr>
        <w:spacing w:after="120"/>
        <w:rPr>
          <w:b/>
          <w:i/>
        </w:rPr>
      </w:pPr>
      <w:r>
        <w:rPr>
          <w:b/>
        </w:rPr>
        <w:t>The European Committee of Social Rights has repeatedly raised the issue of corporal punishment in its consideration of the situation in Italy. In 2001 and in 2003, the Co</w:t>
      </w:r>
      <w:r w:rsidR="0060486A">
        <w:rPr>
          <w:b/>
        </w:rPr>
        <w:t xml:space="preserve">mmittee deferred its conclusions </w:t>
      </w:r>
      <w:r>
        <w:rPr>
          <w:b/>
        </w:rPr>
        <w:t>pending receipt of additional information (</w:t>
      </w:r>
      <w:r>
        <w:rPr>
          <w:b/>
          <w:i/>
        </w:rPr>
        <w:t>Conclusions XV-2</w:t>
      </w:r>
      <w:r w:rsidRPr="00A52BB4">
        <w:rPr>
          <w:b/>
          <w:i/>
        </w:rPr>
        <w:t>, vol. 1</w:t>
      </w:r>
      <w:r>
        <w:rPr>
          <w:b/>
        </w:rPr>
        <w:t>, 2001;</w:t>
      </w:r>
      <w:r w:rsidRPr="00A52BB4">
        <w:rPr>
          <w:b/>
        </w:rPr>
        <w:t xml:space="preserve"> </w:t>
      </w:r>
      <w:r w:rsidRPr="00A52BB4">
        <w:rPr>
          <w:b/>
          <w:i/>
        </w:rPr>
        <w:t>Conclusions</w:t>
      </w:r>
      <w:r>
        <w:rPr>
          <w:b/>
          <w:i/>
        </w:rPr>
        <w:t xml:space="preserve"> 2003, vol. 1</w:t>
      </w:r>
      <w:r>
        <w:rPr>
          <w:b/>
        </w:rPr>
        <w:t>). As noted above, following the collective complaint brought against Italy in 2003 by the World Organisation Against Torture, the Committee concluded that there was no violation of the Revised European Social Charter</w:t>
      </w:r>
      <w:r w:rsidR="00C973D3">
        <w:rPr>
          <w:b/>
        </w:rPr>
        <w:t xml:space="preserve"> because corporal punishment was prohibited through a combination of legislation and case law</w:t>
      </w:r>
      <w:r>
        <w:rPr>
          <w:b/>
        </w:rPr>
        <w:t>. However,</w:t>
      </w:r>
      <w:r w:rsidR="00C973D3">
        <w:rPr>
          <w:b/>
        </w:rPr>
        <w:t xml:space="preserve"> the Committee subsequently confirmed that compliance requires clear and explicit prohibition</w:t>
      </w:r>
      <w:r w:rsidR="00C973D3">
        <w:rPr>
          <w:rStyle w:val="FootnoteReference"/>
          <w:b/>
        </w:rPr>
        <w:footnoteReference w:id="3"/>
      </w:r>
      <w:r w:rsidR="00C973D3">
        <w:rPr>
          <w:b/>
        </w:rPr>
        <w:t xml:space="preserve"> in law and again </w:t>
      </w:r>
      <w:r w:rsidR="0060486A">
        <w:rPr>
          <w:b/>
        </w:rPr>
        <w:t xml:space="preserve">queried </w:t>
      </w:r>
      <w:r w:rsidR="00C973D3">
        <w:rPr>
          <w:b/>
        </w:rPr>
        <w:t>the situation in Italy (</w:t>
      </w:r>
      <w:r w:rsidR="00C973D3">
        <w:rPr>
          <w:b/>
          <w:i/>
        </w:rPr>
        <w:t>Conclusions</w:t>
      </w:r>
      <w:r w:rsidR="00F85174">
        <w:rPr>
          <w:b/>
          <w:i/>
        </w:rPr>
        <w:t xml:space="preserve"> XVIII-</w:t>
      </w:r>
      <w:r w:rsidR="00C973D3">
        <w:rPr>
          <w:b/>
          <w:i/>
        </w:rPr>
        <w:t>1, vol. 2</w:t>
      </w:r>
      <w:r w:rsidR="00C973D3" w:rsidRPr="00C973D3">
        <w:rPr>
          <w:b/>
        </w:rPr>
        <w:t>, 2007)</w:t>
      </w:r>
      <w:r w:rsidR="00C973D3">
        <w:rPr>
          <w:b/>
        </w:rPr>
        <w:t>.</w:t>
      </w:r>
    </w:p>
    <w:p w:rsidR="00F72865" w:rsidRDefault="008E2F21" w:rsidP="00C252DE">
      <w:pPr>
        <w:spacing w:after="120"/>
        <w:rPr>
          <w:b/>
          <w:iCs/>
        </w:rPr>
      </w:pPr>
      <w:r w:rsidRPr="003942F0">
        <w:rPr>
          <w:b/>
        </w:rPr>
        <w:t>In light of the Committee</w:t>
      </w:r>
      <w:r w:rsidR="00F72865">
        <w:rPr>
          <w:b/>
        </w:rPr>
        <w:t xml:space="preserve"> on the Rights of the Child</w:t>
      </w:r>
      <w:r w:rsidR="00C252DE">
        <w:rPr>
          <w:b/>
        </w:rPr>
        <w:t>’s</w:t>
      </w:r>
      <w:r w:rsidR="00463C10">
        <w:rPr>
          <w:b/>
        </w:rPr>
        <w:t xml:space="preserve"> </w:t>
      </w:r>
      <w:r w:rsidRPr="003942F0">
        <w:rPr>
          <w:b/>
        </w:rPr>
        <w:t>General Comment No. 8 on “The right of the child to protection from corporal punishment and other cruel or degrading forms of punishment” and the importance of eradicating this form of violence given by the UN Secretary General’s Study on Violence against Children, w</w:t>
      </w:r>
      <w:r w:rsidRPr="003942F0">
        <w:rPr>
          <w:b/>
          <w:iCs/>
        </w:rPr>
        <w:t xml:space="preserve">e hope the Committee will </w:t>
      </w:r>
      <w:r w:rsidR="00F72865">
        <w:rPr>
          <w:b/>
          <w:iCs/>
        </w:rPr>
        <w:t xml:space="preserve">highlight the need for explicit prohibition of corporal punishment in legislation passed by Parliament and draw attention to the inadequacy of </w:t>
      </w:r>
      <w:r w:rsidR="0060486A">
        <w:rPr>
          <w:b/>
          <w:iCs/>
        </w:rPr>
        <w:t xml:space="preserve">relying on </w:t>
      </w:r>
      <w:r w:rsidR="00F72865">
        <w:rPr>
          <w:b/>
          <w:iCs/>
        </w:rPr>
        <w:t>case law</w:t>
      </w:r>
      <w:r w:rsidR="0060486A">
        <w:rPr>
          <w:b/>
          <w:iCs/>
        </w:rPr>
        <w:t xml:space="preserve"> with its potential for subsequent rulings to </w:t>
      </w:r>
      <w:r w:rsidR="00F72865">
        <w:rPr>
          <w:b/>
          <w:iCs/>
        </w:rPr>
        <w:t xml:space="preserve">interpret legislation </w:t>
      </w:r>
      <w:r w:rsidR="0060486A">
        <w:rPr>
          <w:b/>
          <w:iCs/>
        </w:rPr>
        <w:t>in a way less favourable to children’s rights.</w:t>
      </w:r>
    </w:p>
    <w:p w:rsidR="009C24BF" w:rsidRDefault="009C24BF" w:rsidP="00242520">
      <w:pPr>
        <w:spacing w:after="120"/>
        <w:rPr>
          <w:b/>
          <w:iCs/>
        </w:rPr>
      </w:pPr>
    </w:p>
    <w:p w:rsidR="009C24BF" w:rsidRDefault="009C24BF" w:rsidP="009C24BF">
      <w:pPr>
        <w:rPr>
          <w:i/>
          <w:iCs/>
        </w:rPr>
      </w:pPr>
      <w:r>
        <w:rPr>
          <w:i/>
          <w:iCs/>
        </w:rPr>
        <w:t>Briefing prepared by the Global Initiative to End All Corporal Punishment of Children</w:t>
      </w:r>
    </w:p>
    <w:p w:rsidR="00C252DE" w:rsidRDefault="005B7961" w:rsidP="009C24BF">
      <w:pPr>
        <w:rPr>
          <w:i/>
          <w:iCs/>
        </w:rPr>
      </w:pPr>
      <w:hyperlink r:id="rId10" w:history="1">
        <w:r w:rsidR="009C24BF" w:rsidRPr="00575FB6">
          <w:rPr>
            <w:rStyle w:val="Hyperlink"/>
            <w:i/>
            <w:iCs/>
          </w:rPr>
          <w:t>www.endcorporalpunishment.org</w:t>
        </w:r>
      </w:hyperlink>
      <w:r w:rsidR="009C24BF">
        <w:rPr>
          <w:i/>
          <w:iCs/>
        </w:rPr>
        <w:t xml:space="preserve">; </w:t>
      </w:r>
      <w:hyperlink r:id="rId11" w:history="1">
        <w:r w:rsidR="009C24BF" w:rsidRPr="00575FB6">
          <w:rPr>
            <w:rStyle w:val="Hyperlink"/>
            <w:i/>
            <w:iCs/>
          </w:rPr>
          <w:t>info@endcorporalpunishment.org</w:t>
        </w:r>
      </w:hyperlink>
    </w:p>
    <w:p w:rsidR="009C24BF" w:rsidRPr="003942F0" w:rsidRDefault="00C252DE" w:rsidP="009C24BF">
      <w:pPr>
        <w:rPr>
          <w:b/>
          <w:iCs/>
        </w:rPr>
      </w:pPr>
      <w:r>
        <w:rPr>
          <w:i/>
          <w:iCs/>
        </w:rPr>
        <w:t>April 2011</w:t>
      </w:r>
    </w:p>
    <w:sectPr w:rsidR="009C24BF" w:rsidRPr="003942F0" w:rsidSect="00E90F1D">
      <w:footerReference w:type="even" r:id="rId12"/>
      <w:footerReference w:type="default" r:id="rId13"/>
      <w:footnotePr>
        <w:numRestart w:val="eachSect"/>
      </w:footnotePr>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961" w:rsidRDefault="005B7961">
      <w:r>
        <w:separator/>
      </w:r>
    </w:p>
  </w:endnote>
  <w:endnote w:type="continuationSeparator" w:id="0">
    <w:p w:rsidR="005B7961" w:rsidRDefault="005B7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SVQXQB+Univers-Light">
    <w:altName w:val="Arial"/>
    <w:panose1 w:val="00000000000000000000"/>
    <w:charset w:val="00"/>
    <w:family w:val="swiss"/>
    <w:notTrueType/>
    <w:pitch w:val="default"/>
    <w:sig w:usb0="00000003" w:usb1="00000000" w:usb2="00000000" w:usb3="00000000" w:csb0="00000001" w:csb1="00000000"/>
  </w:font>
  <w:font w:name="Gill Sans">
    <w:altName w:val="Gill Sans MT"/>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639" w:rsidRDefault="00CF3C9D">
    <w:pPr>
      <w:pStyle w:val="Footer"/>
      <w:framePr w:wrap="around" w:vAnchor="text" w:hAnchor="margin" w:xAlign="center" w:y="1"/>
      <w:rPr>
        <w:rStyle w:val="PageNumber"/>
      </w:rPr>
    </w:pPr>
    <w:r>
      <w:rPr>
        <w:rStyle w:val="PageNumber"/>
      </w:rPr>
      <w:fldChar w:fldCharType="begin"/>
    </w:r>
    <w:r w:rsidR="00767639">
      <w:rPr>
        <w:rStyle w:val="PageNumber"/>
      </w:rPr>
      <w:instrText xml:space="preserve">PAGE  </w:instrText>
    </w:r>
    <w:r>
      <w:rPr>
        <w:rStyle w:val="PageNumber"/>
      </w:rPr>
      <w:fldChar w:fldCharType="end"/>
    </w:r>
  </w:p>
  <w:p w:rsidR="00767639" w:rsidRDefault="007676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2B3" w:rsidRDefault="00F63112">
    <w:pPr>
      <w:pStyle w:val="Footer"/>
      <w:jc w:val="center"/>
    </w:pPr>
    <w:r>
      <w:fldChar w:fldCharType="begin"/>
    </w:r>
    <w:r>
      <w:instrText xml:space="preserve"> PAGE   \* MERGEFORMAT </w:instrText>
    </w:r>
    <w:r>
      <w:fldChar w:fldCharType="separate"/>
    </w:r>
    <w:r w:rsidR="00424AF4">
      <w:rPr>
        <w:noProof/>
      </w:rPr>
      <w:t>2</w:t>
    </w:r>
    <w:r>
      <w:rPr>
        <w:noProof/>
      </w:rPr>
      <w:fldChar w:fldCharType="end"/>
    </w:r>
  </w:p>
  <w:p w:rsidR="000002B3" w:rsidRDefault="00000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961" w:rsidRDefault="005B7961">
      <w:r>
        <w:separator/>
      </w:r>
    </w:p>
  </w:footnote>
  <w:footnote w:type="continuationSeparator" w:id="0">
    <w:p w:rsidR="005B7961" w:rsidRDefault="005B7961">
      <w:r>
        <w:continuationSeparator/>
      </w:r>
    </w:p>
  </w:footnote>
  <w:footnote w:id="1">
    <w:p w:rsidR="006969BA" w:rsidRPr="005D7F88" w:rsidRDefault="006969BA" w:rsidP="006969BA">
      <w:pPr>
        <w:autoSpaceDE w:val="0"/>
        <w:autoSpaceDN w:val="0"/>
        <w:adjustRightInd w:val="0"/>
        <w:spacing w:after="120"/>
        <w:rPr>
          <w:sz w:val="20"/>
          <w:szCs w:val="20"/>
        </w:rPr>
      </w:pPr>
      <w:r w:rsidRPr="005D7F88">
        <w:rPr>
          <w:rStyle w:val="FootnoteReference"/>
          <w:sz w:val="20"/>
          <w:szCs w:val="20"/>
        </w:rPr>
        <w:footnoteRef/>
      </w:r>
      <w:r w:rsidRPr="005D7F88">
        <w:rPr>
          <w:sz w:val="20"/>
          <w:szCs w:val="20"/>
        </w:rPr>
        <w:t xml:space="preserve"> 31 May 2010, A/HRC/14/4/Add.1,</w:t>
      </w:r>
      <w:r w:rsidRPr="005D7F88">
        <w:rPr>
          <w:i/>
          <w:sz w:val="20"/>
          <w:szCs w:val="20"/>
        </w:rPr>
        <w:t xml:space="preserve"> </w:t>
      </w:r>
      <w:r w:rsidRPr="005D7F88">
        <w:rPr>
          <w:bCs/>
          <w:i/>
          <w:sz w:val="20"/>
          <w:szCs w:val="20"/>
        </w:rPr>
        <w:t>Report of the Working Group on the Universal Periodic Review</w:t>
      </w:r>
      <w:r w:rsidRPr="005D7F88">
        <w:rPr>
          <w:i/>
          <w:sz w:val="20"/>
          <w:szCs w:val="20"/>
        </w:rPr>
        <w:t xml:space="preserve">: </w:t>
      </w:r>
      <w:r w:rsidRPr="005D7F88">
        <w:rPr>
          <w:bCs/>
          <w:i/>
          <w:sz w:val="20"/>
          <w:szCs w:val="20"/>
        </w:rPr>
        <w:t>Italy, Addendum: Views on conclusions and/or recommendations, voluntary commitments and replies presented by the State under review</w:t>
      </w:r>
    </w:p>
  </w:footnote>
  <w:footnote w:id="2">
    <w:p w:rsidR="00A52BB4" w:rsidRPr="003F5B46" w:rsidRDefault="00A52BB4" w:rsidP="00A52BB4">
      <w:pPr>
        <w:pStyle w:val="BodyText3"/>
        <w:tabs>
          <w:tab w:val="left" w:pos="8244"/>
          <w:tab w:val="left" w:pos="9160"/>
          <w:tab w:val="left" w:pos="10076"/>
          <w:tab w:val="left" w:pos="10992"/>
          <w:tab w:val="left" w:pos="11908"/>
          <w:tab w:val="left" w:pos="12824"/>
          <w:tab w:val="left" w:pos="13740"/>
          <w:tab w:val="left" w:pos="14656"/>
        </w:tabs>
        <w:rPr>
          <w:i/>
          <w:iCs/>
        </w:rPr>
      </w:pPr>
      <w:r>
        <w:rPr>
          <w:rStyle w:val="FootnoteReference"/>
        </w:rPr>
        <w:footnoteRef/>
      </w:r>
      <w:r>
        <w:t xml:space="preserve"> </w:t>
      </w:r>
      <w:r w:rsidRPr="003F5B46">
        <w:rPr>
          <w:sz w:val="20"/>
          <w:szCs w:val="20"/>
          <w:lang w:val="it-IT"/>
        </w:rPr>
        <w:t xml:space="preserve">Save the </w:t>
      </w:r>
      <w:r>
        <w:rPr>
          <w:sz w:val="20"/>
          <w:szCs w:val="20"/>
          <w:lang w:val="it-IT"/>
        </w:rPr>
        <w:t>Children Italia ONLUS and Ipsos</w:t>
      </w:r>
      <w:r w:rsidRPr="003F5B46">
        <w:rPr>
          <w:sz w:val="20"/>
          <w:szCs w:val="20"/>
          <w:lang w:val="it-IT"/>
        </w:rPr>
        <w:t xml:space="preserve"> </w:t>
      </w:r>
      <w:r>
        <w:rPr>
          <w:sz w:val="20"/>
          <w:szCs w:val="20"/>
          <w:lang w:val="it-IT"/>
        </w:rPr>
        <w:t>(</w:t>
      </w:r>
      <w:r w:rsidRPr="003F5B46">
        <w:rPr>
          <w:sz w:val="20"/>
          <w:szCs w:val="20"/>
          <w:lang w:val="it-IT"/>
        </w:rPr>
        <w:t>2009</w:t>
      </w:r>
      <w:r>
        <w:rPr>
          <w:sz w:val="20"/>
          <w:szCs w:val="20"/>
          <w:lang w:val="it-IT"/>
        </w:rPr>
        <w:t>)</w:t>
      </w:r>
      <w:r w:rsidRPr="003F5B46">
        <w:rPr>
          <w:sz w:val="20"/>
          <w:szCs w:val="20"/>
          <w:lang w:val="it-IT"/>
        </w:rPr>
        <w:t>,</w:t>
      </w:r>
      <w:r w:rsidRPr="00AB205E">
        <w:rPr>
          <w:sz w:val="20"/>
          <w:szCs w:val="20"/>
          <w:lang w:val="it-IT"/>
        </w:rPr>
        <w:t xml:space="preserve"> </w:t>
      </w:r>
      <w:r w:rsidRPr="0008612D">
        <w:rPr>
          <w:bCs/>
          <w:i/>
          <w:sz w:val="20"/>
          <w:szCs w:val="20"/>
          <w:lang w:val="it-IT"/>
        </w:rPr>
        <w:t>Vissuto della punizione corporale e reazioni all'ipotesi di un'educazione senza violenza</w:t>
      </w:r>
    </w:p>
  </w:footnote>
  <w:footnote w:id="3">
    <w:p w:rsidR="00C973D3" w:rsidRDefault="00C973D3">
      <w:pPr>
        <w:pStyle w:val="FootnoteText"/>
      </w:pPr>
      <w:r>
        <w:rPr>
          <w:rStyle w:val="FootnoteReference"/>
        </w:rPr>
        <w:footnoteRef/>
      </w:r>
      <w:r>
        <w:t xml:space="preserve"> Th</w:t>
      </w:r>
      <w:bookmarkStart w:id="0" w:name="_GoBack"/>
      <w:bookmarkEnd w:id="0"/>
      <w:r>
        <w:t xml:space="preserve">is confirmation was prompted by the situation in Portugal. A collective complaint against Portugal had led the Committee, as for Italy, to conclude that existing legislation and case law in combination meant that corporal punishment, including by parents, was prohibited. However, immediately following the decision, the Portugal Supreme Court issued a judgment in a case which interpreted the legislation differently, stating that a certain degree of corporal punishment in childrearing was acceptable and even necessary. This prompted a second collective complaint to the European Committee of Social Rights and eventually led to law reform in Portugal, where corporal punishment is now clearly prohibited in legislation </w:t>
      </w:r>
      <w:r w:rsidR="00F72865">
        <w:t xml:space="preserve">which </w:t>
      </w:r>
      <w:r>
        <w:t>cannot be misinterpreted.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A228E"/>
    <w:multiLevelType w:val="hybridMultilevel"/>
    <w:tmpl w:val="CDD88022"/>
    <w:lvl w:ilvl="0" w:tplc="100C0017">
      <w:start w:val="1"/>
      <w:numFmt w:val="lowerLetter"/>
      <w:lvlText w:val="%1)"/>
      <w:lvlJc w:val="left"/>
      <w:pPr>
        <w:ind w:left="720" w:hanging="360"/>
      </w:pPr>
    </w:lvl>
    <w:lvl w:ilvl="1" w:tplc="100C0017">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314F6E8D"/>
    <w:multiLevelType w:val="hybridMultilevel"/>
    <w:tmpl w:val="4030E9B6"/>
    <w:lvl w:ilvl="0" w:tplc="2F36796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63071F7"/>
    <w:multiLevelType w:val="hybridMultilevel"/>
    <w:tmpl w:val="A378C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6B758E7"/>
    <w:multiLevelType w:val="hybridMultilevel"/>
    <w:tmpl w:val="C450D13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footnotePr>
    <w:numRestart w:val="eachSec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25EE"/>
    <w:rsid w:val="000002B3"/>
    <w:rsid w:val="000176F0"/>
    <w:rsid w:val="000217BF"/>
    <w:rsid w:val="000338A8"/>
    <w:rsid w:val="0008612D"/>
    <w:rsid w:val="00147F85"/>
    <w:rsid w:val="00150855"/>
    <w:rsid w:val="00162F5A"/>
    <w:rsid w:val="001D56D4"/>
    <w:rsid w:val="001E140B"/>
    <w:rsid w:val="001F68F0"/>
    <w:rsid w:val="00205A1A"/>
    <w:rsid w:val="00215035"/>
    <w:rsid w:val="002230EE"/>
    <w:rsid w:val="00237875"/>
    <w:rsid w:val="00242520"/>
    <w:rsid w:val="002638C7"/>
    <w:rsid w:val="00264AF9"/>
    <w:rsid w:val="00272F68"/>
    <w:rsid w:val="002A01E3"/>
    <w:rsid w:val="002A06FC"/>
    <w:rsid w:val="002A3229"/>
    <w:rsid w:val="002A7206"/>
    <w:rsid w:val="002D6FD4"/>
    <w:rsid w:val="002E09C9"/>
    <w:rsid w:val="002E4E5B"/>
    <w:rsid w:val="00306C1D"/>
    <w:rsid w:val="00307A90"/>
    <w:rsid w:val="00315F04"/>
    <w:rsid w:val="00316151"/>
    <w:rsid w:val="00322E14"/>
    <w:rsid w:val="00353CF1"/>
    <w:rsid w:val="00361051"/>
    <w:rsid w:val="0036194C"/>
    <w:rsid w:val="00373271"/>
    <w:rsid w:val="003942F0"/>
    <w:rsid w:val="003A2D7A"/>
    <w:rsid w:val="003C2A68"/>
    <w:rsid w:val="003F1015"/>
    <w:rsid w:val="00414428"/>
    <w:rsid w:val="00424AF4"/>
    <w:rsid w:val="00425F3B"/>
    <w:rsid w:val="00437B2C"/>
    <w:rsid w:val="00463C10"/>
    <w:rsid w:val="004737EE"/>
    <w:rsid w:val="00490379"/>
    <w:rsid w:val="004C3E11"/>
    <w:rsid w:val="004D0FF8"/>
    <w:rsid w:val="004D4BCC"/>
    <w:rsid w:val="004D68EA"/>
    <w:rsid w:val="004E431B"/>
    <w:rsid w:val="004E691B"/>
    <w:rsid w:val="004F5801"/>
    <w:rsid w:val="004F70CD"/>
    <w:rsid w:val="00520D79"/>
    <w:rsid w:val="005223A5"/>
    <w:rsid w:val="00543B9A"/>
    <w:rsid w:val="0055414A"/>
    <w:rsid w:val="00581B3E"/>
    <w:rsid w:val="00581D48"/>
    <w:rsid w:val="00597780"/>
    <w:rsid w:val="005A66D2"/>
    <w:rsid w:val="005B7961"/>
    <w:rsid w:val="005C4DDD"/>
    <w:rsid w:val="005E2DC2"/>
    <w:rsid w:val="0060486A"/>
    <w:rsid w:val="00605D18"/>
    <w:rsid w:val="006101B1"/>
    <w:rsid w:val="0061376B"/>
    <w:rsid w:val="00620FAB"/>
    <w:rsid w:val="00623A0A"/>
    <w:rsid w:val="0062663B"/>
    <w:rsid w:val="00655F1A"/>
    <w:rsid w:val="00681915"/>
    <w:rsid w:val="00683622"/>
    <w:rsid w:val="006969BA"/>
    <w:rsid w:val="006B237E"/>
    <w:rsid w:val="006B76CE"/>
    <w:rsid w:val="006C6EBB"/>
    <w:rsid w:val="006E3A2C"/>
    <w:rsid w:val="007604D4"/>
    <w:rsid w:val="00766D98"/>
    <w:rsid w:val="00767639"/>
    <w:rsid w:val="007915BB"/>
    <w:rsid w:val="00797CC8"/>
    <w:rsid w:val="007B15F5"/>
    <w:rsid w:val="007B398A"/>
    <w:rsid w:val="007B4603"/>
    <w:rsid w:val="007C22B7"/>
    <w:rsid w:val="007D2F31"/>
    <w:rsid w:val="007F25EE"/>
    <w:rsid w:val="007F791E"/>
    <w:rsid w:val="00825FA5"/>
    <w:rsid w:val="008331E5"/>
    <w:rsid w:val="00847A77"/>
    <w:rsid w:val="00861D14"/>
    <w:rsid w:val="008644FA"/>
    <w:rsid w:val="008925A3"/>
    <w:rsid w:val="008A26A7"/>
    <w:rsid w:val="008B74E3"/>
    <w:rsid w:val="008D4A87"/>
    <w:rsid w:val="008D5519"/>
    <w:rsid w:val="008E2F21"/>
    <w:rsid w:val="008E4894"/>
    <w:rsid w:val="00902C77"/>
    <w:rsid w:val="00921E92"/>
    <w:rsid w:val="00923377"/>
    <w:rsid w:val="00963DD6"/>
    <w:rsid w:val="0098296F"/>
    <w:rsid w:val="00994D13"/>
    <w:rsid w:val="009A2D05"/>
    <w:rsid w:val="009C24BF"/>
    <w:rsid w:val="009C25E9"/>
    <w:rsid w:val="009E0C08"/>
    <w:rsid w:val="009F5901"/>
    <w:rsid w:val="00A1392E"/>
    <w:rsid w:val="00A52185"/>
    <w:rsid w:val="00A52BB4"/>
    <w:rsid w:val="00AB131E"/>
    <w:rsid w:val="00AB1753"/>
    <w:rsid w:val="00B14123"/>
    <w:rsid w:val="00B2447D"/>
    <w:rsid w:val="00B36E76"/>
    <w:rsid w:val="00B438B7"/>
    <w:rsid w:val="00B55728"/>
    <w:rsid w:val="00B57CFD"/>
    <w:rsid w:val="00B61ACB"/>
    <w:rsid w:val="00B73008"/>
    <w:rsid w:val="00B87C69"/>
    <w:rsid w:val="00B95040"/>
    <w:rsid w:val="00B9545D"/>
    <w:rsid w:val="00BA2A8D"/>
    <w:rsid w:val="00BB5726"/>
    <w:rsid w:val="00BB7182"/>
    <w:rsid w:val="00BD259A"/>
    <w:rsid w:val="00C17385"/>
    <w:rsid w:val="00C252DE"/>
    <w:rsid w:val="00C37622"/>
    <w:rsid w:val="00C518E3"/>
    <w:rsid w:val="00C63547"/>
    <w:rsid w:val="00C91BB2"/>
    <w:rsid w:val="00C973D3"/>
    <w:rsid w:val="00C97C42"/>
    <w:rsid w:val="00CF3C9D"/>
    <w:rsid w:val="00CF6F86"/>
    <w:rsid w:val="00D04D81"/>
    <w:rsid w:val="00D14AE4"/>
    <w:rsid w:val="00D46AF1"/>
    <w:rsid w:val="00D5594E"/>
    <w:rsid w:val="00D64999"/>
    <w:rsid w:val="00D67B66"/>
    <w:rsid w:val="00D90209"/>
    <w:rsid w:val="00DE4FD8"/>
    <w:rsid w:val="00DF2A6A"/>
    <w:rsid w:val="00DF6FBF"/>
    <w:rsid w:val="00E120C8"/>
    <w:rsid w:val="00E218F1"/>
    <w:rsid w:val="00E262BB"/>
    <w:rsid w:val="00E348D1"/>
    <w:rsid w:val="00E37399"/>
    <w:rsid w:val="00E745E0"/>
    <w:rsid w:val="00E74E94"/>
    <w:rsid w:val="00E90F1D"/>
    <w:rsid w:val="00EF577B"/>
    <w:rsid w:val="00EF6D99"/>
    <w:rsid w:val="00F03CDA"/>
    <w:rsid w:val="00F27919"/>
    <w:rsid w:val="00F325F7"/>
    <w:rsid w:val="00F51705"/>
    <w:rsid w:val="00F63112"/>
    <w:rsid w:val="00F7085F"/>
    <w:rsid w:val="00F70EFA"/>
    <w:rsid w:val="00F72865"/>
    <w:rsid w:val="00F8476D"/>
    <w:rsid w:val="00F85174"/>
    <w:rsid w:val="00FB3818"/>
    <w:rsid w:val="00FD148E"/>
    <w:rsid w:val="00FE1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F1D"/>
    <w:rPr>
      <w:sz w:val="24"/>
      <w:szCs w:val="24"/>
    </w:rPr>
  </w:style>
  <w:style w:type="paragraph" w:styleId="Heading1">
    <w:name w:val="heading 1"/>
    <w:aliases w:val="Heading 1 Char"/>
    <w:basedOn w:val="Normal"/>
    <w:next w:val="Normal"/>
    <w:link w:val="Heading1Char1"/>
    <w:uiPriority w:val="99"/>
    <w:qFormat/>
    <w:rsid w:val="00E90F1D"/>
    <w:pPr>
      <w:keepNext/>
      <w:outlineLvl w:val="0"/>
    </w:pPr>
    <w:rPr>
      <w:b/>
      <w:bCs/>
      <w:lang w:eastAsia="en-US"/>
    </w:rPr>
  </w:style>
  <w:style w:type="paragraph" w:styleId="Heading2">
    <w:name w:val="heading 2"/>
    <w:basedOn w:val="Normal"/>
    <w:next w:val="Normal"/>
    <w:link w:val="Heading2Char"/>
    <w:uiPriority w:val="99"/>
    <w:qFormat/>
    <w:rsid w:val="00E90F1D"/>
    <w:pPr>
      <w:keepNext/>
      <w:outlineLvl w:val="1"/>
    </w:pPr>
    <w:rPr>
      <w:b/>
      <w:bCs/>
      <w:lang w:eastAsia="en-US"/>
    </w:rPr>
  </w:style>
  <w:style w:type="paragraph" w:styleId="Heading3">
    <w:name w:val="heading 3"/>
    <w:basedOn w:val="Normal"/>
    <w:next w:val="Normal"/>
    <w:link w:val="Heading3Char"/>
    <w:qFormat/>
    <w:rsid w:val="00E90F1D"/>
    <w:pPr>
      <w:keepNext/>
      <w:ind w:firstLine="285"/>
      <w:outlineLvl w:val="2"/>
    </w:pPr>
    <w:rPr>
      <w:rFonts w:ascii="Arial" w:hAnsi="Arial"/>
      <w:sz w:val="22"/>
      <w:lang w:val="fr-FR" w:eastAsia="fr-FR"/>
    </w:rPr>
  </w:style>
  <w:style w:type="paragraph" w:styleId="Heading4">
    <w:name w:val="heading 4"/>
    <w:basedOn w:val="Normal"/>
    <w:next w:val="Normal"/>
    <w:link w:val="Heading4Char"/>
    <w:uiPriority w:val="9"/>
    <w:semiHidden/>
    <w:unhideWhenUsed/>
    <w:qFormat/>
    <w:rsid w:val="003C2A6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90F1D"/>
    <w:rPr>
      <w:color w:val="0000FF"/>
      <w:u w:val="single"/>
    </w:rPr>
  </w:style>
  <w:style w:type="paragraph" w:styleId="FootnoteText">
    <w:name w:val="footnote text"/>
    <w:basedOn w:val="Normal"/>
    <w:uiPriority w:val="99"/>
    <w:rsid w:val="00E90F1D"/>
    <w:rPr>
      <w:sz w:val="20"/>
      <w:szCs w:val="20"/>
    </w:rPr>
  </w:style>
  <w:style w:type="character" w:styleId="FootnoteReference">
    <w:name w:val="footnote reference"/>
    <w:aliases w:val="Footnotes refss,Appel note de bas de p.,Footnote text,ftref"/>
    <w:rsid w:val="00E90F1D"/>
    <w:rPr>
      <w:vertAlign w:val="superscript"/>
    </w:rPr>
  </w:style>
  <w:style w:type="paragraph" w:styleId="NormalWeb">
    <w:name w:val="Normal (Web)"/>
    <w:basedOn w:val="Normal"/>
    <w:uiPriority w:val="99"/>
    <w:rsid w:val="00E90F1D"/>
    <w:pPr>
      <w:spacing w:before="100" w:beforeAutospacing="1" w:after="100" w:afterAutospacing="1"/>
    </w:pPr>
    <w:rPr>
      <w:rFonts w:ascii="Arial Unicode MS" w:eastAsia="Arial Unicode MS" w:hAnsi="Arial Unicode MS" w:cs="Arial Unicode MS"/>
      <w:color w:val="000000"/>
      <w:lang w:eastAsia="en-US"/>
    </w:rPr>
  </w:style>
  <w:style w:type="paragraph" w:customStyle="1" w:styleId="Caption1">
    <w:name w:val="Caption1"/>
    <w:basedOn w:val="Normal"/>
    <w:uiPriority w:val="99"/>
    <w:rsid w:val="00E90F1D"/>
    <w:pPr>
      <w:spacing w:before="300" w:after="300" w:line="360" w:lineRule="auto"/>
      <w:ind w:left="300" w:right="300"/>
      <w:jc w:val="right"/>
    </w:pPr>
    <w:rPr>
      <w:rFonts w:ascii="Verdana" w:hAnsi="Verdana"/>
      <w:i/>
      <w:iCs/>
      <w:color w:val="000000"/>
      <w:sz w:val="15"/>
      <w:szCs w:val="15"/>
    </w:rPr>
  </w:style>
  <w:style w:type="paragraph" w:customStyle="1" w:styleId="BodyText1">
    <w:name w:val="Body Text1"/>
    <w:basedOn w:val="Normal"/>
    <w:rsid w:val="00E90F1D"/>
    <w:rPr>
      <w:lang w:eastAsia="en-US"/>
    </w:rPr>
  </w:style>
  <w:style w:type="paragraph" w:styleId="Footer">
    <w:name w:val="footer"/>
    <w:basedOn w:val="Normal"/>
    <w:link w:val="FooterChar"/>
    <w:uiPriority w:val="99"/>
    <w:rsid w:val="00E90F1D"/>
    <w:pPr>
      <w:tabs>
        <w:tab w:val="center" w:pos="4153"/>
        <w:tab w:val="right" w:pos="8306"/>
      </w:tabs>
    </w:pPr>
  </w:style>
  <w:style w:type="character" w:styleId="PageNumber">
    <w:name w:val="page number"/>
    <w:basedOn w:val="DefaultParagraphFont"/>
    <w:semiHidden/>
    <w:rsid w:val="00E90F1D"/>
  </w:style>
  <w:style w:type="paragraph" w:styleId="Header">
    <w:name w:val="header"/>
    <w:basedOn w:val="Normal"/>
    <w:semiHidden/>
    <w:rsid w:val="00E90F1D"/>
    <w:pPr>
      <w:tabs>
        <w:tab w:val="center" w:pos="4153"/>
        <w:tab w:val="right" w:pos="8306"/>
      </w:tabs>
    </w:pPr>
  </w:style>
  <w:style w:type="paragraph" w:styleId="Title">
    <w:name w:val="Title"/>
    <w:basedOn w:val="Normal"/>
    <w:qFormat/>
    <w:rsid w:val="00E90F1D"/>
    <w:pPr>
      <w:jc w:val="center"/>
    </w:pPr>
    <w:rPr>
      <w:b/>
      <w:bCs/>
      <w:lang w:val="es-ES" w:eastAsia="es-ES"/>
    </w:rPr>
  </w:style>
  <w:style w:type="character" w:customStyle="1" w:styleId="medium">
    <w:name w:val="medium"/>
    <w:basedOn w:val="DefaultParagraphFont"/>
    <w:rsid w:val="00E90F1D"/>
  </w:style>
  <w:style w:type="paragraph" w:styleId="BalloonText">
    <w:name w:val="Balloon Text"/>
    <w:basedOn w:val="Normal"/>
    <w:rsid w:val="00E90F1D"/>
    <w:rPr>
      <w:rFonts w:ascii="Tahoma" w:hAnsi="Tahoma" w:cs="Tahoma"/>
      <w:sz w:val="16"/>
      <w:szCs w:val="16"/>
    </w:rPr>
  </w:style>
  <w:style w:type="character" w:customStyle="1" w:styleId="BalloonTextChar">
    <w:name w:val="Balloon Text Char"/>
    <w:rsid w:val="00E90F1D"/>
    <w:rPr>
      <w:rFonts w:ascii="Tahoma" w:hAnsi="Tahoma" w:cs="Tahoma"/>
      <w:sz w:val="16"/>
      <w:szCs w:val="16"/>
    </w:rPr>
  </w:style>
  <w:style w:type="character" w:customStyle="1" w:styleId="FootnoteTextChar">
    <w:name w:val="Footnote Text Char"/>
    <w:basedOn w:val="DefaultParagraphFont"/>
    <w:rsid w:val="00E90F1D"/>
  </w:style>
  <w:style w:type="paragraph" w:styleId="BodyText2">
    <w:name w:val="Body Text 2"/>
    <w:basedOn w:val="Normal"/>
    <w:semiHidden/>
    <w:rsid w:val="00E90F1D"/>
    <w:pPr>
      <w:autoSpaceDE w:val="0"/>
      <w:autoSpaceDN w:val="0"/>
      <w:adjustRightInd w:val="0"/>
    </w:pPr>
    <w:rPr>
      <w:b/>
      <w:bCs/>
    </w:rPr>
  </w:style>
  <w:style w:type="character" w:customStyle="1" w:styleId="BodyText2Char">
    <w:name w:val="Body Text 2 Char"/>
    <w:semiHidden/>
    <w:rsid w:val="00E90F1D"/>
    <w:rPr>
      <w:b/>
      <w:bCs/>
      <w:sz w:val="24"/>
      <w:szCs w:val="24"/>
    </w:rPr>
  </w:style>
  <w:style w:type="paragraph" w:styleId="BodyText">
    <w:name w:val="Body Text"/>
    <w:basedOn w:val="Normal"/>
    <w:uiPriority w:val="99"/>
    <w:semiHidden/>
    <w:unhideWhenUsed/>
    <w:rsid w:val="00E90F1D"/>
    <w:pPr>
      <w:spacing w:after="120"/>
    </w:pPr>
  </w:style>
  <w:style w:type="character" w:customStyle="1" w:styleId="BodyTextChar">
    <w:name w:val="Body Text Char"/>
    <w:uiPriority w:val="99"/>
    <w:semiHidden/>
    <w:rsid w:val="00E90F1D"/>
    <w:rPr>
      <w:sz w:val="24"/>
      <w:szCs w:val="24"/>
    </w:rPr>
  </w:style>
  <w:style w:type="character" w:customStyle="1" w:styleId="Heading2Char">
    <w:name w:val="Heading 2 Char"/>
    <w:link w:val="Heading2"/>
    <w:uiPriority w:val="9"/>
    <w:rsid w:val="00CF6F86"/>
    <w:rPr>
      <w:b/>
      <w:bCs/>
      <w:sz w:val="24"/>
      <w:szCs w:val="24"/>
      <w:lang w:eastAsia="en-US"/>
    </w:rPr>
  </w:style>
  <w:style w:type="character" w:customStyle="1" w:styleId="A5">
    <w:name w:val="A5"/>
    <w:uiPriority w:val="99"/>
    <w:rsid w:val="00E74E94"/>
    <w:rPr>
      <w:rFonts w:cs="SVQXQB+Univers-Light"/>
      <w:color w:val="262424"/>
      <w:sz w:val="20"/>
      <w:szCs w:val="20"/>
    </w:rPr>
  </w:style>
  <w:style w:type="paragraph" w:customStyle="1" w:styleId="Pa2">
    <w:name w:val="Pa2"/>
    <w:basedOn w:val="Normal"/>
    <w:next w:val="Normal"/>
    <w:uiPriority w:val="99"/>
    <w:rsid w:val="00E74E94"/>
    <w:pPr>
      <w:autoSpaceDE w:val="0"/>
      <w:autoSpaceDN w:val="0"/>
      <w:adjustRightInd w:val="0"/>
      <w:spacing w:line="241" w:lineRule="atLeast"/>
    </w:pPr>
    <w:rPr>
      <w:rFonts w:ascii="SVQXQB+Univers-Light" w:eastAsia="Calibri" w:hAnsi="SVQXQB+Univers-Light"/>
    </w:rPr>
  </w:style>
  <w:style w:type="paragraph" w:customStyle="1" w:styleId="Pa61">
    <w:name w:val="Pa61"/>
    <w:basedOn w:val="Normal"/>
    <w:next w:val="Normal"/>
    <w:uiPriority w:val="99"/>
    <w:rsid w:val="00E74E94"/>
    <w:pPr>
      <w:autoSpaceDE w:val="0"/>
      <w:autoSpaceDN w:val="0"/>
      <w:adjustRightInd w:val="0"/>
      <w:spacing w:line="201" w:lineRule="atLeast"/>
    </w:pPr>
    <w:rPr>
      <w:rFonts w:ascii="SVQXQB+Univers-Light" w:eastAsia="Calibri" w:hAnsi="SVQXQB+Univers-Light"/>
    </w:rPr>
  </w:style>
  <w:style w:type="character" w:customStyle="1" w:styleId="Heading1Char1">
    <w:name w:val="Heading 1 Char1"/>
    <w:aliases w:val="Heading 1 Char Char"/>
    <w:link w:val="Heading1"/>
    <w:uiPriority w:val="99"/>
    <w:rsid w:val="0055414A"/>
    <w:rPr>
      <w:b/>
      <w:bCs/>
      <w:sz w:val="24"/>
      <w:szCs w:val="24"/>
      <w:lang w:eastAsia="en-US"/>
    </w:rPr>
  </w:style>
  <w:style w:type="character" w:styleId="FollowedHyperlink">
    <w:name w:val="FollowedHyperlink"/>
    <w:uiPriority w:val="99"/>
    <w:semiHidden/>
    <w:unhideWhenUsed/>
    <w:rsid w:val="003F1015"/>
    <w:rPr>
      <w:color w:val="800080"/>
      <w:u w:val="single"/>
    </w:rPr>
  </w:style>
  <w:style w:type="character" w:customStyle="1" w:styleId="Heading4Char">
    <w:name w:val="Heading 4 Char"/>
    <w:link w:val="Heading4"/>
    <w:uiPriority w:val="9"/>
    <w:semiHidden/>
    <w:rsid w:val="003C2A68"/>
    <w:rPr>
      <w:rFonts w:ascii="Calibri" w:eastAsia="Times New Roman" w:hAnsi="Calibri" w:cs="Times New Roman"/>
      <w:b/>
      <w:bCs/>
      <w:sz w:val="28"/>
      <w:szCs w:val="28"/>
    </w:rPr>
  </w:style>
  <w:style w:type="paragraph" w:customStyle="1" w:styleId="Default">
    <w:name w:val="Default"/>
    <w:rsid w:val="00490379"/>
    <w:pPr>
      <w:widowControl w:val="0"/>
      <w:autoSpaceDE w:val="0"/>
      <w:autoSpaceDN w:val="0"/>
      <w:adjustRightInd w:val="0"/>
    </w:pPr>
    <w:rPr>
      <w:rFonts w:ascii="Gill Sans" w:hAnsi="Gill Sans"/>
      <w:color w:val="000000"/>
      <w:sz w:val="24"/>
      <w:szCs w:val="24"/>
      <w:lang w:val="en-US" w:eastAsia="en-US"/>
    </w:rPr>
  </w:style>
  <w:style w:type="character" w:customStyle="1" w:styleId="Heading3Char">
    <w:name w:val="Heading 3 Char"/>
    <w:link w:val="Heading3"/>
    <w:uiPriority w:val="99"/>
    <w:rsid w:val="00C97C42"/>
    <w:rPr>
      <w:rFonts w:ascii="Arial" w:hAnsi="Arial"/>
      <w:sz w:val="22"/>
      <w:szCs w:val="24"/>
      <w:lang w:val="fr-FR" w:eastAsia="fr-FR"/>
    </w:rPr>
  </w:style>
  <w:style w:type="paragraph" w:customStyle="1" w:styleId="SingleTxtG">
    <w:name w:val="_ Single Txt_G"/>
    <w:basedOn w:val="Normal"/>
    <w:rsid w:val="00861D14"/>
    <w:pPr>
      <w:suppressAutoHyphens/>
      <w:spacing w:after="120" w:line="240" w:lineRule="atLeast"/>
      <w:ind w:left="1134" w:right="1134"/>
      <w:jc w:val="both"/>
    </w:pPr>
    <w:rPr>
      <w:sz w:val="20"/>
      <w:szCs w:val="20"/>
      <w:lang w:eastAsia="en-US"/>
    </w:rPr>
  </w:style>
  <w:style w:type="character" w:customStyle="1" w:styleId="FooterChar">
    <w:name w:val="Footer Char"/>
    <w:link w:val="Footer"/>
    <w:uiPriority w:val="99"/>
    <w:rsid w:val="000002B3"/>
    <w:rPr>
      <w:sz w:val="24"/>
      <w:szCs w:val="24"/>
    </w:rPr>
  </w:style>
  <w:style w:type="paragraph" w:styleId="BodyText3">
    <w:name w:val="Body Text 3"/>
    <w:basedOn w:val="Normal"/>
    <w:link w:val="BodyText3Char"/>
    <w:uiPriority w:val="99"/>
    <w:semiHidden/>
    <w:unhideWhenUsed/>
    <w:rsid w:val="00A52BB4"/>
    <w:pPr>
      <w:spacing w:after="120"/>
    </w:pPr>
    <w:rPr>
      <w:sz w:val="16"/>
      <w:szCs w:val="16"/>
    </w:rPr>
  </w:style>
  <w:style w:type="character" w:customStyle="1" w:styleId="BodyText3Char">
    <w:name w:val="Body Text 3 Char"/>
    <w:link w:val="BodyText3"/>
    <w:uiPriority w:val="99"/>
    <w:semiHidden/>
    <w:rsid w:val="00A52BB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001304">
      <w:bodyDiv w:val="1"/>
      <w:marLeft w:val="0"/>
      <w:marRight w:val="0"/>
      <w:marTop w:val="0"/>
      <w:marBottom w:val="0"/>
      <w:divBdr>
        <w:top w:val="none" w:sz="0" w:space="0" w:color="auto"/>
        <w:left w:val="none" w:sz="0" w:space="0" w:color="auto"/>
        <w:bottom w:val="none" w:sz="0" w:space="0" w:color="auto"/>
        <w:right w:val="none" w:sz="0" w:space="0" w:color="auto"/>
      </w:divBdr>
      <w:divsChild>
        <w:div w:id="861435883">
          <w:marLeft w:val="0"/>
          <w:marRight w:val="0"/>
          <w:marTop w:val="100"/>
          <w:marBottom w:val="100"/>
          <w:divBdr>
            <w:top w:val="none" w:sz="0" w:space="0" w:color="auto"/>
            <w:left w:val="none" w:sz="0" w:space="0" w:color="auto"/>
            <w:bottom w:val="none" w:sz="0" w:space="0" w:color="auto"/>
            <w:right w:val="none" w:sz="0" w:space="0" w:color="auto"/>
          </w:divBdr>
          <w:divsChild>
            <w:div w:id="1997488631">
              <w:marLeft w:val="0"/>
              <w:marRight w:val="0"/>
              <w:marTop w:val="0"/>
              <w:marBottom w:val="0"/>
              <w:divBdr>
                <w:top w:val="none" w:sz="0" w:space="0" w:color="auto"/>
                <w:left w:val="none" w:sz="0" w:space="0" w:color="auto"/>
                <w:bottom w:val="none" w:sz="0" w:space="0" w:color="auto"/>
                <w:right w:val="none" w:sz="0" w:space="0" w:color="auto"/>
              </w:divBdr>
              <w:divsChild>
                <w:div w:id="1324579134">
                  <w:marLeft w:val="0"/>
                  <w:marRight w:val="0"/>
                  <w:marTop w:val="0"/>
                  <w:marBottom w:val="240"/>
                  <w:divBdr>
                    <w:top w:val="single" w:sz="6" w:space="0" w:color="8CB1BA"/>
                    <w:left w:val="single" w:sz="6" w:space="0" w:color="8CB1BA"/>
                    <w:bottom w:val="single" w:sz="6" w:space="0" w:color="8CB1BA"/>
                    <w:right w:val="single" w:sz="6" w:space="0" w:color="8CB1BA"/>
                  </w:divBdr>
                  <w:divsChild>
                    <w:div w:id="1605068999">
                      <w:marLeft w:val="0"/>
                      <w:marRight w:val="0"/>
                      <w:marTop w:val="0"/>
                      <w:marBottom w:val="0"/>
                      <w:divBdr>
                        <w:top w:val="none" w:sz="0" w:space="0" w:color="auto"/>
                        <w:left w:val="none" w:sz="0" w:space="0" w:color="auto"/>
                        <w:bottom w:val="none" w:sz="0" w:space="0" w:color="auto"/>
                        <w:right w:val="none" w:sz="0" w:space="0" w:color="auto"/>
                      </w:divBdr>
                      <w:divsChild>
                        <w:div w:id="1554005586">
                          <w:marLeft w:val="0"/>
                          <w:marRight w:val="0"/>
                          <w:marTop w:val="120"/>
                          <w:marBottom w:val="0"/>
                          <w:divBdr>
                            <w:top w:val="none" w:sz="0" w:space="0" w:color="auto"/>
                            <w:left w:val="none" w:sz="0" w:space="0" w:color="auto"/>
                            <w:bottom w:val="none" w:sz="0" w:space="0" w:color="auto"/>
                            <w:right w:val="none" w:sz="0" w:space="0" w:color="auto"/>
                          </w:divBdr>
                          <w:divsChild>
                            <w:div w:id="20738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430121">
      <w:bodyDiv w:val="1"/>
      <w:marLeft w:val="0"/>
      <w:marRight w:val="0"/>
      <w:marTop w:val="0"/>
      <w:marBottom w:val="0"/>
      <w:divBdr>
        <w:top w:val="none" w:sz="0" w:space="0" w:color="auto"/>
        <w:left w:val="none" w:sz="0" w:space="0" w:color="auto"/>
        <w:bottom w:val="none" w:sz="0" w:space="0" w:color="auto"/>
        <w:right w:val="none" w:sz="0" w:space="0" w:color="auto"/>
      </w:divBdr>
    </w:div>
    <w:div w:id="1769891165">
      <w:bodyDiv w:val="1"/>
      <w:marLeft w:val="0"/>
      <w:marRight w:val="0"/>
      <w:marTop w:val="0"/>
      <w:marBottom w:val="0"/>
      <w:divBdr>
        <w:top w:val="none" w:sz="0" w:space="0" w:color="auto"/>
        <w:left w:val="none" w:sz="0" w:space="0" w:color="auto"/>
        <w:bottom w:val="none" w:sz="0" w:space="0" w:color="auto"/>
        <w:right w:val="none" w:sz="0" w:space="0" w:color="auto"/>
      </w:divBdr>
      <w:divsChild>
        <w:div w:id="1700665802">
          <w:marLeft w:val="0"/>
          <w:marRight w:val="0"/>
          <w:marTop w:val="100"/>
          <w:marBottom w:val="100"/>
          <w:divBdr>
            <w:top w:val="none" w:sz="0" w:space="0" w:color="auto"/>
            <w:left w:val="none" w:sz="0" w:space="0" w:color="auto"/>
            <w:bottom w:val="none" w:sz="0" w:space="0" w:color="auto"/>
            <w:right w:val="none" w:sz="0" w:space="0" w:color="auto"/>
          </w:divBdr>
          <w:divsChild>
            <w:div w:id="664743068">
              <w:marLeft w:val="0"/>
              <w:marRight w:val="0"/>
              <w:marTop w:val="0"/>
              <w:marBottom w:val="0"/>
              <w:divBdr>
                <w:top w:val="none" w:sz="0" w:space="0" w:color="auto"/>
                <w:left w:val="none" w:sz="0" w:space="0" w:color="auto"/>
                <w:bottom w:val="none" w:sz="0" w:space="0" w:color="auto"/>
                <w:right w:val="none" w:sz="0" w:space="0" w:color="auto"/>
              </w:divBdr>
              <w:divsChild>
                <w:div w:id="172450807">
                  <w:marLeft w:val="0"/>
                  <w:marRight w:val="0"/>
                  <w:marTop w:val="0"/>
                  <w:marBottom w:val="240"/>
                  <w:divBdr>
                    <w:top w:val="single" w:sz="6" w:space="0" w:color="8CB1BA"/>
                    <w:left w:val="single" w:sz="6" w:space="0" w:color="8CB1BA"/>
                    <w:bottom w:val="single" w:sz="6" w:space="0" w:color="8CB1BA"/>
                    <w:right w:val="single" w:sz="6" w:space="0" w:color="8CB1BA"/>
                  </w:divBdr>
                  <w:divsChild>
                    <w:div w:id="263733743">
                      <w:marLeft w:val="0"/>
                      <w:marRight w:val="0"/>
                      <w:marTop w:val="0"/>
                      <w:marBottom w:val="0"/>
                      <w:divBdr>
                        <w:top w:val="none" w:sz="0" w:space="0" w:color="auto"/>
                        <w:left w:val="none" w:sz="0" w:space="0" w:color="auto"/>
                        <w:bottom w:val="none" w:sz="0" w:space="0" w:color="auto"/>
                        <w:right w:val="none" w:sz="0" w:space="0" w:color="auto"/>
                      </w:divBdr>
                      <w:divsChild>
                        <w:div w:id="1297252231">
                          <w:marLeft w:val="0"/>
                          <w:marRight w:val="0"/>
                          <w:marTop w:val="120"/>
                          <w:marBottom w:val="0"/>
                          <w:divBdr>
                            <w:top w:val="none" w:sz="0" w:space="0" w:color="auto"/>
                            <w:left w:val="none" w:sz="0" w:space="0" w:color="auto"/>
                            <w:bottom w:val="none" w:sz="0" w:space="0" w:color="auto"/>
                            <w:right w:val="none" w:sz="0" w:space="0" w:color="auto"/>
                          </w:divBdr>
                          <w:divsChild>
                            <w:div w:id="15464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24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endcorporalpunishment.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ndcorporalpunishment.org" TargetMode="External"/><Relationship Id="rId4" Type="http://schemas.microsoft.com/office/2007/relationships/stylesWithEffects" Target="stylesWithEffects.xml"/><Relationship Id="rId9" Type="http://schemas.openxmlformats.org/officeDocument/2006/relationships/hyperlink" Target="mailto:info@endcorporalpunishment.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6E69B-017F-4B1C-8E4F-0EED8CA0D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Pre-sessionals 39th session</vt:lpstr>
    </vt:vector>
  </TitlesOfParts>
  <Company>Freelance Writing &amp; Research</Company>
  <LinksUpToDate>false</LinksUpToDate>
  <CharactersWithSpaces>5513</CharactersWithSpaces>
  <SharedDoc>false</SharedDoc>
  <HLinks>
    <vt:vector size="48" baseType="variant">
      <vt:variant>
        <vt:i4>7209025</vt:i4>
      </vt:variant>
      <vt:variant>
        <vt:i4>21</vt:i4>
      </vt:variant>
      <vt:variant>
        <vt:i4>0</vt:i4>
      </vt:variant>
      <vt:variant>
        <vt:i4>5</vt:i4>
      </vt:variant>
      <vt:variant>
        <vt:lpwstr>mailto:info@endcorporalpunishment.org</vt:lpwstr>
      </vt:variant>
      <vt:variant>
        <vt:lpwstr/>
      </vt:variant>
      <vt:variant>
        <vt:i4>7209025</vt:i4>
      </vt:variant>
      <vt:variant>
        <vt:i4>18</vt:i4>
      </vt:variant>
      <vt:variant>
        <vt:i4>0</vt:i4>
      </vt:variant>
      <vt:variant>
        <vt:i4>5</vt:i4>
      </vt:variant>
      <vt:variant>
        <vt:lpwstr>mailto:info@endcorporalpunishment.org</vt:lpwstr>
      </vt:variant>
      <vt:variant>
        <vt:lpwstr/>
      </vt:variant>
      <vt:variant>
        <vt:i4>7209025</vt:i4>
      </vt:variant>
      <vt:variant>
        <vt:i4>15</vt:i4>
      </vt:variant>
      <vt:variant>
        <vt:i4>0</vt:i4>
      </vt:variant>
      <vt:variant>
        <vt:i4>5</vt:i4>
      </vt:variant>
      <vt:variant>
        <vt:lpwstr>mailto:info@endcorporalpunishment.org</vt:lpwstr>
      </vt:variant>
      <vt:variant>
        <vt:lpwstr/>
      </vt:variant>
      <vt:variant>
        <vt:i4>7209025</vt:i4>
      </vt:variant>
      <vt:variant>
        <vt:i4>12</vt:i4>
      </vt:variant>
      <vt:variant>
        <vt:i4>0</vt:i4>
      </vt:variant>
      <vt:variant>
        <vt:i4>5</vt:i4>
      </vt:variant>
      <vt:variant>
        <vt:lpwstr>mailto:info@endcorporalpunishment.org</vt:lpwstr>
      </vt:variant>
      <vt:variant>
        <vt:lpwstr/>
      </vt:variant>
      <vt:variant>
        <vt:i4>7209025</vt:i4>
      </vt:variant>
      <vt:variant>
        <vt:i4>9</vt:i4>
      </vt:variant>
      <vt:variant>
        <vt:i4>0</vt:i4>
      </vt:variant>
      <vt:variant>
        <vt:i4>5</vt:i4>
      </vt:variant>
      <vt:variant>
        <vt:lpwstr>mailto:info@endcorporalpunishment.org</vt:lpwstr>
      </vt:variant>
      <vt:variant>
        <vt:lpwstr/>
      </vt:variant>
      <vt:variant>
        <vt:i4>7209025</vt:i4>
      </vt:variant>
      <vt:variant>
        <vt:i4>6</vt:i4>
      </vt:variant>
      <vt:variant>
        <vt:i4>0</vt:i4>
      </vt:variant>
      <vt:variant>
        <vt:i4>5</vt:i4>
      </vt:variant>
      <vt:variant>
        <vt:lpwstr>mailto:info@endcorporalpunishment.org</vt:lpwstr>
      </vt:variant>
      <vt:variant>
        <vt:lpwstr/>
      </vt:variant>
      <vt:variant>
        <vt:i4>7209025</vt:i4>
      </vt:variant>
      <vt:variant>
        <vt:i4>3</vt:i4>
      </vt:variant>
      <vt:variant>
        <vt:i4>0</vt:i4>
      </vt:variant>
      <vt:variant>
        <vt:i4>5</vt:i4>
      </vt:variant>
      <vt:variant>
        <vt:lpwstr>mailto:info@endcorporalpunishment.org</vt:lpwstr>
      </vt:variant>
      <vt:variant>
        <vt:lpwstr/>
      </vt:variant>
      <vt:variant>
        <vt:i4>7209025</vt:i4>
      </vt:variant>
      <vt:variant>
        <vt:i4>0</vt:i4>
      </vt:variant>
      <vt:variant>
        <vt:i4>0</vt:i4>
      </vt:variant>
      <vt:variant>
        <vt:i4>5</vt:i4>
      </vt:variant>
      <vt:variant>
        <vt:lpwstr>mailto:info@endcorporalpunishment.org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Pre-sessionals 39th session</dc:title>
  <dc:creator>Sharon Owen</dc:creator>
  <cp:lastModifiedBy>Sharon Owen</cp:lastModifiedBy>
  <cp:revision>2</cp:revision>
  <cp:lastPrinted>2005-01-04T09:45:00Z</cp:lastPrinted>
  <dcterms:created xsi:type="dcterms:W3CDTF">2011-04-16T07:46:00Z</dcterms:created>
  <dcterms:modified xsi:type="dcterms:W3CDTF">2011-04-16T07:46:00Z</dcterms:modified>
</cp:coreProperties>
</file>