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B9E" w:rsidRDefault="003A5B9E">
      <w:pPr>
        <w:jc w:val="center"/>
        <w:rPr>
          <w:rFonts w:ascii="Arial Black" w:hAnsi="Arial Black" w:cs="Arial Black"/>
          <w:b/>
          <w:bCs/>
          <w:sz w:val="28"/>
          <w:szCs w:val="28"/>
          <w:u w:val="single"/>
        </w:rPr>
      </w:pPr>
      <w:r>
        <w:rPr>
          <w:rFonts w:ascii="Arial Black" w:hAnsi="Arial Black" w:cs="Arial Black"/>
          <w:b/>
          <w:bCs/>
          <w:sz w:val="28"/>
          <w:szCs w:val="28"/>
          <w:u w:val="single"/>
        </w:rPr>
        <w:t xml:space="preserve">BRIEFING FROM GLOBAL INITIATIVE </w:t>
      </w:r>
    </w:p>
    <w:p w:rsidR="003A5B9E" w:rsidRDefault="003A5B9E">
      <w:pPr>
        <w:jc w:val="center"/>
        <w:rPr>
          <w:b/>
          <w:bCs/>
          <w:u w:val="single"/>
        </w:rPr>
      </w:pPr>
      <w:r>
        <w:rPr>
          <w:rFonts w:ascii="Arial Black" w:hAnsi="Arial Black" w:cs="Arial Black"/>
          <w:b/>
          <w:bCs/>
          <w:sz w:val="28"/>
          <w:szCs w:val="28"/>
          <w:u w:val="single"/>
        </w:rPr>
        <w:t>TO END ALL CORPORAL PUNISHMENT OF CHILDREN</w:t>
      </w:r>
    </w:p>
    <w:p w:rsidR="003A5B9E" w:rsidRDefault="003A5B9E">
      <w:pPr>
        <w:jc w:val="center"/>
        <w:rPr>
          <w:b/>
          <w:bCs/>
          <w:u w:val="single"/>
        </w:rPr>
      </w:pPr>
    </w:p>
    <w:p w:rsidR="003A5B9E" w:rsidRDefault="003A5B9E">
      <w:pPr>
        <w:jc w:val="center"/>
        <w:rPr>
          <w:b/>
          <w:bCs/>
        </w:rPr>
      </w:pPr>
      <w:r>
        <w:rPr>
          <w:b/>
          <w:bCs/>
        </w:rPr>
        <w:t>BRIEFING FOR THE COMMITTEE ON THE RIGHTS OF THE CHILD</w:t>
      </w:r>
    </w:p>
    <w:p w:rsidR="003A5B9E" w:rsidRDefault="003A5B9E">
      <w:pPr>
        <w:jc w:val="center"/>
      </w:pPr>
      <w:r>
        <w:rPr>
          <w:b/>
          <w:bCs/>
        </w:rPr>
        <w:t xml:space="preserve">PRE-SESSIONAL WORKING GROUP – </w:t>
      </w:r>
      <w:r>
        <w:rPr>
          <w:b/>
          <w:bCs/>
          <w:u w:val="single"/>
        </w:rPr>
        <w:t>October 2011</w:t>
      </w:r>
    </w:p>
    <w:p w:rsidR="003A5B9E" w:rsidRDefault="003A5B9E">
      <w:pPr>
        <w:jc w:val="center"/>
        <w:rPr>
          <w:i/>
          <w:iCs/>
        </w:rPr>
      </w:pPr>
      <w:r>
        <w:rPr>
          <w:i/>
          <w:iCs/>
        </w:rPr>
        <w:t>From Peter Newell, Coordinator, Global Initiative</w:t>
      </w:r>
    </w:p>
    <w:p w:rsidR="003A5B9E" w:rsidRDefault="003A5B9E">
      <w:pPr>
        <w:jc w:val="center"/>
      </w:pPr>
      <w:hyperlink r:id="rId7" w:history="1">
        <w:r>
          <w:rPr>
            <w:rStyle w:val="Hyperlink"/>
            <w:i/>
            <w:iCs/>
          </w:rPr>
          <w:t>info@endcorporalpunishment.org</w:t>
        </w:r>
      </w:hyperlink>
      <w:r>
        <w:rPr>
          <w:i/>
          <w:iCs/>
        </w:rPr>
        <w:t xml:space="preserve"> </w:t>
      </w:r>
    </w:p>
    <w:p w:rsidR="003A5B9E" w:rsidRDefault="003A5B9E">
      <w:pPr>
        <w:spacing w:after="120"/>
        <w:jc w:val="center"/>
      </w:pPr>
    </w:p>
    <w:p w:rsidR="003A5B9E" w:rsidRDefault="003A5B9E">
      <w:pPr>
        <w:spacing w:after="120"/>
        <w:rPr>
          <w:b/>
          <w:bCs/>
          <w:u w:val="single"/>
        </w:rPr>
      </w:pPr>
      <w:r>
        <w:rPr>
          <w:b/>
          <w:bCs/>
          <w:u w:val="single"/>
        </w:rPr>
        <w:t>TURKEY (second/third report – CRC/C/TKY/2-3)</w:t>
      </w:r>
    </w:p>
    <w:p w:rsidR="003A5B9E" w:rsidRDefault="003A5B9E" w:rsidP="00BC69DE">
      <w:pPr>
        <w:pStyle w:val="BodyText1"/>
        <w:tabs>
          <w:tab w:val="left" w:pos="8244"/>
          <w:tab w:val="left" w:pos="9160"/>
          <w:tab w:val="left" w:pos="10076"/>
          <w:tab w:val="left" w:pos="10992"/>
          <w:tab w:val="left" w:pos="11908"/>
          <w:tab w:val="left" w:pos="12824"/>
          <w:tab w:val="left" w:pos="13740"/>
          <w:tab w:val="left" w:pos="14656"/>
        </w:tabs>
        <w:spacing w:after="120"/>
        <w:rPr>
          <w:b/>
          <w:bCs/>
        </w:rPr>
      </w:pPr>
      <w:r w:rsidRPr="0014488F">
        <w:rPr>
          <w:b/>
          <w:bCs/>
        </w:rPr>
        <w:t>Corporal punishment in the home</w:t>
      </w:r>
    </w:p>
    <w:p w:rsidR="003A5B9E" w:rsidRDefault="003A5B9E" w:rsidP="00BC69DE">
      <w:pPr>
        <w:tabs>
          <w:tab w:val="left" w:pos="8244"/>
          <w:tab w:val="left" w:pos="9160"/>
          <w:tab w:val="left" w:pos="10076"/>
          <w:tab w:val="left" w:pos="10992"/>
          <w:tab w:val="left" w:pos="11908"/>
          <w:tab w:val="left" w:pos="12824"/>
          <w:tab w:val="left" w:pos="13740"/>
          <w:tab w:val="left" w:pos="14656"/>
        </w:tabs>
        <w:spacing w:after="120"/>
      </w:pPr>
      <w:r w:rsidRPr="00B87A16">
        <w:t xml:space="preserve">Corporal punishment is lawful in the home. </w:t>
      </w:r>
      <w:r>
        <w:t xml:space="preserve">In 2002, the </w:t>
      </w:r>
      <w:r w:rsidRPr="00B87A16">
        <w:t>Civil Code</w:t>
      </w:r>
      <w:r>
        <w:t xml:space="preserve"> was amended</w:t>
      </w:r>
      <w:r w:rsidRPr="00B87A16">
        <w:t xml:space="preserve"> </w:t>
      </w:r>
      <w:r>
        <w:t>to remove</w:t>
      </w:r>
      <w:r w:rsidRPr="00B87A16">
        <w:t xml:space="preserve"> parents’ “right of correction”, but the Criminal Code </w:t>
      </w:r>
      <w:r>
        <w:t>(2004) recognises the concept of “disciplinary power” (article 232). Provisions against violence and abuse in the Criminal Code, the Law on Protection of the Family and the Law on Child Protection (2005) are not interpreted as prohibiting all corporal punishment in childrearing.</w:t>
      </w:r>
      <w:r w:rsidRPr="00156945">
        <w:t xml:space="preserve"> </w:t>
      </w:r>
    </w:p>
    <w:p w:rsidR="003A5B9E" w:rsidRDefault="003A5B9E" w:rsidP="00BC69DE">
      <w:pPr>
        <w:tabs>
          <w:tab w:val="left" w:pos="8244"/>
          <w:tab w:val="left" w:pos="9160"/>
          <w:tab w:val="left" w:pos="10076"/>
          <w:tab w:val="left" w:pos="10992"/>
          <w:tab w:val="left" w:pos="11908"/>
          <w:tab w:val="left" w:pos="12824"/>
          <w:tab w:val="left" w:pos="13740"/>
          <w:tab w:val="left" w:pos="14656"/>
        </w:tabs>
        <w:spacing w:after="120"/>
      </w:pPr>
      <w:r>
        <w:t>In a</w:t>
      </w:r>
      <w:r>
        <w:rPr>
          <w:lang w:val="en-US"/>
        </w:rPr>
        <w:t xml:space="preserve"> 2010 study of 988 college students, violence experienced in childhood included </w:t>
      </w:r>
      <w:r w:rsidRPr="002D25CC">
        <w:t>being kicked, punched, thrown, bruised, burned,</w:t>
      </w:r>
      <w:r>
        <w:t xml:space="preserve"> </w:t>
      </w:r>
      <w:r w:rsidRPr="002D25CC">
        <w:t>or caused to bleed, lose teeth, or have broken bones</w:t>
      </w:r>
      <w:r>
        <w:t>, with 53.3% having experienced some of these types of violence (64% males, 41.6% females). The most common perpetrators were mothers and fathers, but siblings and other relatives were also perpetrators. One in five students (22.6%) said the violence was inflicted to establish discipline, 15.9% said the perpetrator wanted to teach them a lesson, and 16.1% said the purpose was to instil respect.</w:t>
      </w:r>
      <w:r>
        <w:rPr>
          <w:rStyle w:val="FootnoteReference"/>
        </w:rPr>
        <w:footnoteReference w:id="1"/>
      </w:r>
    </w:p>
    <w:p w:rsidR="003A5B9E" w:rsidRDefault="003A5B9E" w:rsidP="00BC69DE">
      <w:pPr>
        <w:tabs>
          <w:tab w:val="left" w:pos="8244"/>
          <w:tab w:val="left" w:pos="9160"/>
          <w:tab w:val="left" w:pos="10076"/>
          <w:tab w:val="left" w:pos="10992"/>
          <w:tab w:val="left" w:pos="11908"/>
          <w:tab w:val="left" w:pos="12824"/>
          <w:tab w:val="left" w:pos="13740"/>
          <w:tab w:val="left" w:pos="14656"/>
        </w:tabs>
        <w:spacing w:after="120"/>
      </w:pPr>
      <w:r>
        <w:t xml:space="preserve">Turkey has </w:t>
      </w:r>
      <w:r w:rsidRPr="00322D06">
        <w:t>signed</w:t>
      </w:r>
      <w:r>
        <w:t xml:space="preserve"> up to the Council of Europe campaign against corporal punishment of children (</w:t>
      </w:r>
      <w:hyperlink r:id="rId8" w:history="1">
        <w:r w:rsidRPr="000D0965">
          <w:rPr>
            <w:rStyle w:val="Hyperlink"/>
          </w:rPr>
          <w:t>http://www.coe.int/t/dg3/children/corporalpunishment/default_en.asp</w:t>
        </w:r>
      </w:hyperlink>
      <w:r>
        <w:t>). To our knowledge there have been no moves towards law reform to achieve prohibition, but as at 2009 the Ministry of Justice, UNICEF and others had conducted a study of national legislation and recommendations were being drafted to ensure harmonisation with the Convention on the Rights of the Child.</w:t>
      </w:r>
    </w:p>
    <w:p w:rsidR="003A5B9E" w:rsidRPr="0014488F" w:rsidRDefault="003A5B9E" w:rsidP="00BC69DE">
      <w:pPr>
        <w:spacing w:after="120"/>
        <w:rPr>
          <w:b/>
          <w:bCs/>
          <w:u w:val="single"/>
        </w:rPr>
      </w:pPr>
    </w:p>
    <w:p w:rsidR="003A5B9E" w:rsidRPr="0014488F" w:rsidRDefault="003A5B9E" w:rsidP="00BC69DE">
      <w:pPr>
        <w:spacing w:after="120"/>
      </w:pPr>
      <w:r w:rsidRPr="0014488F">
        <w:rPr>
          <w:b/>
          <w:bCs/>
        </w:rPr>
        <w:t>Corporal punishment outside the home</w:t>
      </w:r>
    </w:p>
    <w:p w:rsidR="003A5B9E" w:rsidRPr="0015310D" w:rsidRDefault="003A5B9E" w:rsidP="00BC69DE">
      <w:pPr>
        <w:tabs>
          <w:tab w:val="left" w:pos="8244"/>
          <w:tab w:val="left" w:pos="9160"/>
          <w:tab w:val="left" w:pos="10076"/>
          <w:tab w:val="left" w:pos="10992"/>
          <w:tab w:val="left" w:pos="11908"/>
          <w:tab w:val="left" w:pos="12824"/>
          <w:tab w:val="left" w:pos="13740"/>
          <w:tab w:val="left" w:pos="14656"/>
        </w:tabs>
        <w:spacing w:after="120"/>
        <w:rPr>
          <w:lang w:eastAsia="en-US"/>
        </w:rPr>
      </w:pPr>
      <w:r w:rsidRPr="0015310D">
        <w:rPr>
          <w:lang w:eastAsia="en-US"/>
        </w:rPr>
        <w:t xml:space="preserve">Corporal punishment has been considered unlawful in </w:t>
      </w:r>
      <w:r w:rsidRPr="0015310D">
        <w:rPr>
          <w:b/>
          <w:bCs/>
          <w:lang w:eastAsia="en-US"/>
        </w:rPr>
        <w:t>schools</w:t>
      </w:r>
      <w:r w:rsidRPr="0015310D">
        <w:rPr>
          <w:lang w:eastAsia="en-US"/>
        </w:rPr>
        <w:t xml:space="preserve"> since 1923, but there is no explicit prohibition and there </w:t>
      </w:r>
      <w:r>
        <w:rPr>
          <w:lang w:eastAsia="en-US"/>
        </w:rPr>
        <w:t xml:space="preserve">is </w:t>
      </w:r>
      <w:r w:rsidRPr="0015310D">
        <w:rPr>
          <w:lang w:eastAsia="en-US"/>
        </w:rPr>
        <w:t xml:space="preserve">some controversy as to its legal status. Law No. 1702 punishes ill-treatment and beating (articles 20 and 22), and the Law on Promotion, Appreciation and Punishment for Primary School Teachers No. 4357 (article 7), the Law on Promotion and Punishment for Secondary School Teachers (articles 20-22 and 27) and the State Personnel Law No. 657 provide for punitive measures against teachers who use physical or psychological violence against children. However, in April 2008, an investigation by the Education Ministry into the use of corporal punishment by a school principal reportedly concluded that corporal punishment has an educational value. The investigator reportedly cited an Administrative Supreme Court ruling in 1978 which supported corporal punishment by teachers, but </w:t>
      </w:r>
      <w:r>
        <w:rPr>
          <w:lang w:eastAsia="en-US"/>
        </w:rPr>
        <w:t>did not refer to</w:t>
      </w:r>
      <w:r w:rsidRPr="0015310D">
        <w:rPr>
          <w:lang w:eastAsia="en-US"/>
        </w:rPr>
        <w:t xml:space="preserve"> a 2005 ruling against it.</w:t>
      </w:r>
    </w:p>
    <w:p w:rsidR="003A5B9E" w:rsidRPr="00156945" w:rsidRDefault="003A5B9E" w:rsidP="00BC69DE">
      <w:pPr>
        <w:tabs>
          <w:tab w:val="left" w:pos="8244"/>
          <w:tab w:val="left" w:pos="9160"/>
          <w:tab w:val="left" w:pos="10076"/>
          <w:tab w:val="left" w:pos="10992"/>
          <w:tab w:val="left" w:pos="11908"/>
          <w:tab w:val="left" w:pos="12824"/>
          <w:tab w:val="left" w:pos="13740"/>
          <w:tab w:val="left" w:pos="14656"/>
        </w:tabs>
        <w:spacing w:after="120"/>
      </w:pPr>
      <w:r>
        <w:t xml:space="preserve">In the </w:t>
      </w:r>
      <w:r w:rsidRPr="00156945">
        <w:rPr>
          <w:b/>
          <w:bCs/>
        </w:rPr>
        <w:t>penal system</w:t>
      </w:r>
      <w:r>
        <w:t>, c</w:t>
      </w:r>
      <w:r w:rsidRPr="00156945">
        <w:t>orporal punishment is unlawful as a sentence for crime</w:t>
      </w:r>
      <w:r>
        <w:t xml:space="preserve"> under </w:t>
      </w:r>
      <w:r w:rsidRPr="00156945">
        <w:t>the Criminal Code or the Criminal Procedure Code (2004).</w:t>
      </w:r>
      <w:r>
        <w:t xml:space="preserve"> It </w:t>
      </w:r>
      <w:r w:rsidRPr="00156945">
        <w:t>is considered unlawful as a disciplinary measure in penal institutions, but we have yet to confirm prohibition is explicit. The Law on Enforcement of Punishment and Security Policies (2004) provides for the rights of children in detention, but we have no further details.</w:t>
      </w:r>
    </w:p>
    <w:p w:rsidR="003A5B9E" w:rsidRDefault="003A5B9E" w:rsidP="00BC69DE">
      <w:pPr>
        <w:tabs>
          <w:tab w:val="left" w:pos="8244"/>
          <w:tab w:val="left" w:pos="9160"/>
          <w:tab w:val="left" w:pos="10076"/>
          <w:tab w:val="left" w:pos="10992"/>
          <w:tab w:val="left" w:pos="11908"/>
          <w:tab w:val="left" w:pos="12824"/>
          <w:tab w:val="left" w:pos="13740"/>
          <w:tab w:val="left" w:pos="14656"/>
        </w:tabs>
        <w:spacing w:after="120"/>
      </w:pPr>
      <w:r w:rsidRPr="00B87A16">
        <w:t xml:space="preserve">There is no explicit prohibition of corporal punishment </w:t>
      </w:r>
      <w:r>
        <w:t xml:space="preserve">in </w:t>
      </w:r>
      <w:r w:rsidRPr="00156945">
        <w:rPr>
          <w:b/>
          <w:bCs/>
        </w:rPr>
        <w:t>alternative care settings</w:t>
      </w:r>
      <w:r>
        <w:t xml:space="preserve">. </w:t>
      </w:r>
    </w:p>
    <w:p w:rsidR="003A5B9E" w:rsidRPr="007A50B9" w:rsidRDefault="003A5B9E" w:rsidP="00BC69DE">
      <w:pPr>
        <w:spacing w:after="120"/>
        <w:rPr>
          <w:lang w:val="en-US"/>
        </w:rPr>
      </w:pPr>
      <w:r w:rsidRPr="00CF1344">
        <w:t>A report on psychiatric facilities, orphanages and rehabilitation centres in Turkey found that in psychiatric institutions children as young as nine were subjected</w:t>
      </w:r>
      <w:r>
        <w:t xml:space="preserve"> to electroconvulsive or “shock”</w:t>
      </w:r>
      <w:r w:rsidRPr="00CF1344">
        <w:t xml:space="preserve"> treatment (ECT), including as a punishment, without the use of muscle relaxants or anaesthesia. In rehabilitation centres and orphanages, children were restrained, sometimes permanently, by being tied by their arms and legs or having plastic bottles taped over their hands. The report documents an incident of corporal punishment where a child was locked up, thrown </w:t>
      </w:r>
      <w:r>
        <w:t>across a room, tied up and hit.</w:t>
      </w:r>
      <w:r>
        <w:rPr>
          <w:rStyle w:val="FootnoteReference"/>
        </w:rPr>
        <w:footnoteReference w:id="2"/>
      </w:r>
      <w:r>
        <w:t xml:space="preserve"> </w:t>
      </w:r>
    </w:p>
    <w:p w:rsidR="003A5B9E" w:rsidRPr="00BC69DE" w:rsidRDefault="003A5B9E" w:rsidP="00BC69DE">
      <w:pPr>
        <w:pStyle w:val="NoSpacing"/>
        <w:spacing w:line="240" w:lineRule="auto"/>
        <w:jc w:val="left"/>
        <w:rPr>
          <w:b/>
          <w:bCs/>
          <w:sz w:val="24"/>
          <w:szCs w:val="24"/>
        </w:rPr>
      </w:pPr>
    </w:p>
    <w:p w:rsidR="003A5B9E" w:rsidRPr="00BC69DE" w:rsidRDefault="003A5B9E" w:rsidP="00BC69DE">
      <w:pPr>
        <w:pStyle w:val="BodyText1"/>
        <w:tabs>
          <w:tab w:val="left" w:pos="8244"/>
          <w:tab w:val="left" w:pos="9160"/>
          <w:tab w:val="left" w:pos="10076"/>
          <w:tab w:val="left" w:pos="10992"/>
          <w:tab w:val="left" w:pos="11908"/>
          <w:tab w:val="left" w:pos="12824"/>
          <w:tab w:val="left" w:pos="13740"/>
          <w:tab w:val="left" w:pos="14656"/>
        </w:tabs>
        <w:spacing w:after="120"/>
        <w:rPr>
          <w:b/>
          <w:bCs/>
        </w:rPr>
      </w:pPr>
      <w:r w:rsidRPr="00BC69DE">
        <w:rPr>
          <w:b/>
          <w:bCs/>
        </w:rPr>
        <w:t>In 2001, following examination of the state party’s initial report, the Committee on the Rights of the Child recommended measures to end corporal punishment in the home and to enforce the prohibition of corporal punishment in schools and other institutions (CRC/C/15/Add.152, para. 48). In June 2011</w:t>
      </w:r>
      <w:r>
        <w:rPr>
          <w:b/>
          <w:bCs/>
        </w:rPr>
        <w:t>,</w:t>
      </w:r>
      <w:r w:rsidRPr="00BC69DE">
        <w:rPr>
          <w:b/>
          <w:bCs/>
        </w:rPr>
        <w:t xml:space="preserve"> the Committee on Economic, Social and Cultural Rights recommended prohibition in the home (E/C.12/TUR/CO/1, Advance Unedited Version, para. 24).</w:t>
      </w:r>
      <w:r>
        <w:rPr>
          <w:b/>
          <w:bCs/>
        </w:rPr>
        <w:t xml:space="preserve"> </w:t>
      </w:r>
      <w:r w:rsidRPr="00BC69DE">
        <w:rPr>
          <w:b/>
          <w:bCs/>
        </w:rPr>
        <w:t>In 2005, the European Committee of Social Rights concluded that the situation in Turkey is not in conformity with Article 17 of the Charter because corporal punishment in the home is not prohibited (Conclusions XVII-2).</w:t>
      </w:r>
    </w:p>
    <w:p w:rsidR="003A5B9E" w:rsidRDefault="003A5B9E" w:rsidP="00BC69DE">
      <w:pPr>
        <w:tabs>
          <w:tab w:val="left" w:pos="8244"/>
          <w:tab w:val="left" w:pos="9160"/>
          <w:tab w:val="left" w:pos="10076"/>
          <w:tab w:val="left" w:pos="10992"/>
          <w:tab w:val="left" w:pos="11908"/>
          <w:tab w:val="left" w:pos="12824"/>
          <w:tab w:val="left" w:pos="13740"/>
          <w:tab w:val="left" w:pos="14656"/>
        </w:tabs>
        <w:spacing w:after="120"/>
        <w:rPr>
          <w:b/>
          <w:bCs/>
        </w:rPr>
      </w:pPr>
      <w:r>
        <w:rPr>
          <w:b/>
          <w:bCs/>
        </w:rPr>
        <w:t>In light of the Committee</w:t>
      </w:r>
      <w:r w:rsidRPr="0014488F">
        <w:rPr>
          <w:b/>
          <w:bCs/>
        </w:rPr>
        <w:t xml:space="preserve">’s General Comment No. 8 on “The right of the child to protection from corporal punishment and other cruel or degrading forms of punishment” and the importance of eradicating this form of violence given by the UN Secretary General’s Study on Violence against Children, we hope the Committee will </w:t>
      </w:r>
      <w:r>
        <w:rPr>
          <w:b/>
          <w:bCs/>
        </w:rPr>
        <w:t xml:space="preserve">again </w:t>
      </w:r>
      <w:r w:rsidRPr="0014488F">
        <w:rPr>
          <w:b/>
          <w:bCs/>
        </w:rPr>
        <w:t xml:space="preserve">raise the issue in its List of Issues for </w:t>
      </w:r>
      <w:r>
        <w:rPr>
          <w:b/>
          <w:bCs/>
        </w:rPr>
        <w:t>Turkey</w:t>
      </w:r>
      <w:r w:rsidRPr="0014488F">
        <w:rPr>
          <w:b/>
          <w:bCs/>
        </w:rPr>
        <w:t xml:space="preserve">, in particular asking what </w:t>
      </w:r>
      <w:r>
        <w:rPr>
          <w:b/>
          <w:bCs/>
        </w:rPr>
        <w:t xml:space="preserve">steps </w:t>
      </w:r>
      <w:r w:rsidRPr="0014488F">
        <w:rPr>
          <w:b/>
          <w:bCs/>
        </w:rPr>
        <w:t xml:space="preserve">have been taken to </w:t>
      </w:r>
      <w:r>
        <w:rPr>
          <w:b/>
          <w:bCs/>
        </w:rPr>
        <w:t xml:space="preserve">ensure that children are protected in law from all forms of corporal punishment in all settings, including the home, and requesting details of the legal status of corporal punishment in schools. </w:t>
      </w:r>
      <w:r w:rsidRPr="0014488F">
        <w:rPr>
          <w:b/>
          <w:bCs/>
        </w:rPr>
        <w:t xml:space="preserve">We hope the Committee will subsequently recommend that </w:t>
      </w:r>
      <w:r>
        <w:rPr>
          <w:b/>
          <w:bCs/>
        </w:rPr>
        <w:t>corporal punishment is explicitly prohibited in the home and all other settings and that relevant awareness raising and public education campaigns are carried out</w:t>
      </w:r>
      <w:bookmarkStart w:id="0" w:name="_GoBack"/>
      <w:bookmarkEnd w:id="0"/>
      <w:r>
        <w:rPr>
          <w:b/>
          <w:bCs/>
        </w:rPr>
        <w:t>.</w:t>
      </w:r>
    </w:p>
    <w:p w:rsidR="003A5B9E" w:rsidRPr="0014488F" w:rsidRDefault="003A5B9E" w:rsidP="00BC69DE">
      <w:pPr>
        <w:spacing w:after="120"/>
        <w:rPr>
          <w:b/>
          <w:bCs/>
        </w:rPr>
      </w:pPr>
    </w:p>
    <w:p w:rsidR="003A5B9E" w:rsidRPr="0014488F" w:rsidRDefault="003A5B9E" w:rsidP="009C24BF">
      <w:pPr>
        <w:rPr>
          <w:i/>
          <w:iCs/>
        </w:rPr>
      </w:pPr>
      <w:r w:rsidRPr="0014488F">
        <w:rPr>
          <w:i/>
          <w:iCs/>
        </w:rPr>
        <w:t>Briefing prepared by the Global Initiative to End All Corporal Punishment of Children</w:t>
      </w:r>
    </w:p>
    <w:p w:rsidR="003A5B9E" w:rsidRPr="0014488F" w:rsidRDefault="003A5B9E" w:rsidP="009C24BF">
      <w:pPr>
        <w:rPr>
          <w:i/>
          <w:iCs/>
        </w:rPr>
      </w:pPr>
      <w:hyperlink r:id="rId9" w:history="1">
        <w:r w:rsidRPr="0014488F">
          <w:rPr>
            <w:rStyle w:val="Hyperlink"/>
            <w:i/>
            <w:iCs/>
          </w:rPr>
          <w:t>www.endcorporalpunishment.org</w:t>
        </w:r>
      </w:hyperlink>
      <w:r w:rsidRPr="0014488F">
        <w:rPr>
          <w:i/>
          <w:iCs/>
        </w:rPr>
        <w:t xml:space="preserve">; </w:t>
      </w:r>
      <w:hyperlink r:id="rId10" w:history="1">
        <w:r w:rsidRPr="0014488F">
          <w:rPr>
            <w:rStyle w:val="Hyperlink"/>
            <w:i/>
            <w:iCs/>
          </w:rPr>
          <w:t>info@endcorporalpunishment.org</w:t>
        </w:r>
      </w:hyperlink>
    </w:p>
    <w:p w:rsidR="003A5B9E" w:rsidRPr="0014488F" w:rsidRDefault="003A5B9E" w:rsidP="009C24BF">
      <w:pPr>
        <w:rPr>
          <w:b/>
          <w:bCs/>
        </w:rPr>
      </w:pPr>
      <w:r w:rsidRPr="0014488F">
        <w:rPr>
          <w:i/>
          <w:iCs/>
        </w:rPr>
        <w:t>August 2011</w:t>
      </w:r>
    </w:p>
    <w:sectPr w:rsidR="003A5B9E" w:rsidRPr="0014488F" w:rsidSect="00E90F1D">
      <w:footerReference w:type="default" r:id="rId11"/>
      <w:footnotePr>
        <w:numRestart w:val="eachSect"/>
      </w:footnotePr>
      <w:pgSz w:w="11906" w:h="16838"/>
      <w:pgMar w:top="992" w:right="992" w:bottom="992"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B9E" w:rsidRDefault="003A5B9E">
      <w:r>
        <w:separator/>
      </w:r>
    </w:p>
  </w:endnote>
  <w:endnote w:type="continuationSeparator" w:id="0">
    <w:p w:rsidR="003A5B9E" w:rsidRDefault="003A5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VQXQB+Univers-Light">
    <w:altName w:val="Arial"/>
    <w:panose1 w:val="00000000000000000000"/>
    <w:charset w:val="00"/>
    <w:family w:val="swiss"/>
    <w:notTrueType/>
    <w:pitch w:val="default"/>
    <w:sig w:usb0="00000003" w:usb1="00000000" w:usb2="00000000" w:usb3="00000000" w:csb0="00000001" w:csb1="00000000"/>
  </w:font>
  <w:font w:name="Gill Sans">
    <w:altName w:val="Gill Sans MT"/>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B9E" w:rsidRDefault="003A5B9E">
    <w:pPr>
      <w:pStyle w:val="Footer"/>
      <w:jc w:val="center"/>
    </w:pPr>
    <w:fldSimple w:instr=" PAGE   \* MERGEFORMAT ">
      <w:r>
        <w:rPr>
          <w:noProof/>
        </w:rPr>
        <w:t>1</w:t>
      </w:r>
    </w:fldSimple>
  </w:p>
  <w:p w:rsidR="003A5B9E" w:rsidRDefault="003A5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B9E" w:rsidRDefault="003A5B9E">
      <w:r>
        <w:separator/>
      </w:r>
    </w:p>
  </w:footnote>
  <w:footnote w:type="continuationSeparator" w:id="0">
    <w:p w:rsidR="003A5B9E" w:rsidRDefault="003A5B9E">
      <w:r>
        <w:continuationSeparator/>
      </w:r>
    </w:p>
  </w:footnote>
  <w:footnote w:id="1">
    <w:p w:rsidR="003A5B9E" w:rsidRDefault="003A5B9E" w:rsidP="00BC69DE">
      <w:pPr>
        <w:spacing w:after="120"/>
      </w:pPr>
      <w:r w:rsidRPr="00BC69DE">
        <w:rPr>
          <w:rStyle w:val="FootnoteReference"/>
          <w:sz w:val="20"/>
          <w:szCs w:val="20"/>
        </w:rPr>
        <w:footnoteRef/>
      </w:r>
      <w:r w:rsidRPr="00BC69DE">
        <w:rPr>
          <w:sz w:val="20"/>
          <w:szCs w:val="20"/>
        </w:rPr>
        <w:t xml:space="preserve"> Turla, A., Dündar, C. &amp; Özkanli, C. (2010), “Prevalence of Childhood Physical Abuse in a Representative Sample of College Students in Samsun, Turkey”, </w:t>
      </w:r>
      <w:r w:rsidRPr="00BC69DE">
        <w:rPr>
          <w:i/>
          <w:iCs/>
          <w:sz w:val="20"/>
          <w:szCs w:val="20"/>
        </w:rPr>
        <w:t>Journal of Interpersonal Violence</w:t>
      </w:r>
      <w:r w:rsidRPr="00BC69DE">
        <w:rPr>
          <w:sz w:val="20"/>
          <w:szCs w:val="20"/>
        </w:rPr>
        <w:t>, vol. 25, no. 7, pp. 1298–1308</w:t>
      </w:r>
    </w:p>
  </w:footnote>
  <w:footnote w:id="2">
    <w:p w:rsidR="003A5B9E" w:rsidRDefault="003A5B9E" w:rsidP="00BC69DE">
      <w:pPr>
        <w:spacing w:after="120"/>
      </w:pPr>
      <w:r w:rsidRPr="00BC69DE">
        <w:rPr>
          <w:rStyle w:val="FootnoteReference"/>
          <w:sz w:val="20"/>
          <w:szCs w:val="20"/>
        </w:rPr>
        <w:footnoteRef/>
      </w:r>
      <w:r w:rsidRPr="00BC69DE">
        <w:rPr>
          <w:sz w:val="20"/>
          <w:szCs w:val="20"/>
        </w:rPr>
        <w:t xml:space="preserve"> Ahern, L., Rosenthal, E., et al. (2005), </w:t>
      </w:r>
      <w:r w:rsidRPr="00BC69DE">
        <w:rPr>
          <w:i/>
          <w:iCs/>
          <w:sz w:val="20"/>
          <w:szCs w:val="20"/>
        </w:rPr>
        <w:t xml:space="preserve">Behind Closed Doors: Human Rights Abuses in the Psychiatric Facilities, Orphanages and Rehabilitation Centers of Turkey, </w:t>
      </w:r>
      <w:r w:rsidRPr="00BC69DE">
        <w:rPr>
          <w:sz w:val="20"/>
          <w:szCs w:val="20"/>
        </w:rPr>
        <w:t>Mental Disability Rights International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A228E"/>
    <w:multiLevelType w:val="hybridMultilevel"/>
    <w:tmpl w:val="CDD88022"/>
    <w:lvl w:ilvl="0" w:tplc="100C0017">
      <w:start w:val="1"/>
      <w:numFmt w:val="lowerLetter"/>
      <w:lvlText w:val="%1)"/>
      <w:lvlJc w:val="left"/>
      <w:pPr>
        <w:ind w:left="720" w:hanging="360"/>
      </w:pPr>
    </w:lvl>
    <w:lvl w:ilvl="1" w:tplc="100C0017">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
    <w:nsid w:val="314F6E8D"/>
    <w:multiLevelType w:val="hybridMultilevel"/>
    <w:tmpl w:val="4030E9B6"/>
    <w:lvl w:ilvl="0" w:tplc="2F367962">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463071F7"/>
    <w:multiLevelType w:val="hybridMultilevel"/>
    <w:tmpl w:val="A378CDF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nsid w:val="66B758E7"/>
    <w:multiLevelType w:val="hybridMultilevel"/>
    <w:tmpl w:val="C450D13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5EE"/>
    <w:rsid w:val="000002B3"/>
    <w:rsid w:val="000176F0"/>
    <w:rsid w:val="000217BF"/>
    <w:rsid w:val="000A2278"/>
    <w:rsid w:val="000D0965"/>
    <w:rsid w:val="000D2264"/>
    <w:rsid w:val="0014488F"/>
    <w:rsid w:val="00147F85"/>
    <w:rsid w:val="00150855"/>
    <w:rsid w:val="0015310D"/>
    <w:rsid w:val="00156945"/>
    <w:rsid w:val="00162F5A"/>
    <w:rsid w:val="0018570E"/>
    <w:rsid w:val="001D53F4"/>
    <w:rsid w:val="001D56D4"/>
    <w:rsid w:val="001E140B"/>
    <w:rsid w:val="001F68F0"/>
    <w:rsid w:val="00205A1A"/>
    <w:rsid w:val="00215035"/>
    <w:rsid w:val="002230EE"/>
    <w:rsid w:val="00237875"/>
    <w:rsid w:val="00242520"/>
    <w:rsid w:val="002638C7"/>
    <w:rsid w:val="00264AF9"/>
    <w:rsid w:val="00272F68"/>
    <w:rsid w:val="002A01E3"/>
    <w:rsid w:val="002A06FC"/>
    <w:rsid w:val="002A7206"/>
    <w:rsid w:val="002D25CC"/>
    <w:rsid w:val="002D6FD4"/>
    <w:rsid w:val="002E09C9"/>
    <w:rsid w:val="002E4E5B"/>
    <w:rsid w:val="00306C1D"/>
    <w:rsid w:val="00307A90"/>
    <w:rsid w:val="00315F04"/>
    <w:rsid w:val="00316151"/>
    <w:rsid w:val="00322D06"/>
    <w:rsid w:val="00322E14"/>
    <w:rsid w:val="00353CF1"/>
    <w:rsid w:val="00361051"/>
    <w:rsid w:val="0036194C"/>
    <w:rsid w:val="00373271"/>
    <w:rsid w:val="0038782D"/>
    <w:rsid w:val="003942F0"/>
    <w:rsid w:val="003A2838"/>
    <w:rsid w:val="003A5B9E"/>
    <w:rsid w:val="003B3498"/>
    <w:rsid w:val="003C2A68"/>
    <w:rsid w:val="003C3A5C"/>
    <w:rsid w:val="003C4086"/>
    <w:rsid w:val="003F1015"/>
    <w:rsid w:val="00414428"/>
    <w:rsid w:val="00425F3B"/>
    <w:rsid w:val="00437B2C"/>
    <w:rsid w:val="00463C10"/>
    <w:rsid w:val="004737EE"/>
    <w:rsid w:val="00490379"/>
    <w:rsid w:val="004C3E11"/>
    <w:rsid w:val="004D0FF8"/>
    <w:rsid w:val="004D4BCC"/>
    <w:rsid w:val="004D68EA"/>
    <w:rsid w:val="004E431B"/>
    <w:rsid w:val="004E691B"/>
    <w:rsid w:val="004F5801"/>
    <w:rsid w:val="004F70CD"/>
    <w:rsid w:val="00501B6B"/>
    <w:rsid w:val="00517458"/>
    <w:rsid w:val="00520D79"/>
    <w:rsid w:val="005223A5"/>
    <w:rsid w:val="00543B9A"/>
    <w:rsid w:val="0055414A"/>
    <w:rsid w:val="00574FE3"/>
    <w:rsid w:val="00581B3E"/>
    <w:rsid w:val="00581D48"/>
    <w:rsid w:val="005906F3"/>
    <w:rsid w:val="00597780"/>
    <w:rsid w:val="00597BD9"/>
    <w:rsid w:val="005A66D2"/>
    <w:rsid w:val="005B26CA"/>
    <w:rsid w:val="005C4DDD"/>
    <w:rsid w:val="005E2DC2"/>
    <w:rsid w:val="00605D18"/>
    <w:rsid w:val="006101B1"/>
    <w:rsid w:val="0061376B"/>
    <w:rsid w:val="0061399F"/>
    <w:rsid w:val="00620FAB"/>
    <w:rsid w:val="00623A0A"/>
    <w:rsid w:val="0062663B"/>
    <w:rsid w:val="00655F1A"/>
    <w:rsid w:val="00681915"/>
    <w:rsid w:val="00683622"/>
    <w:rsid w:val="006A2DC8"/>
    <w:rsid w:val="006B237E"/>
    <w:rsid w:val="006B76CE"/>
    <w:rsid w:val="006C6EBB"/>
    <w:rsid w:val="006E3A2C"/>
    <w:rsid w:val="00716CCE"/>
    <w:rsid w:val="007604D4"/>
    <w:rsid w:val="00766D98"/>
    <w:rsid w:val="00767639"/>
    <w:rsid w:val="00784AEA"/>
    <w:rsid w:val="007915BB"/>
    <w:rsid w:val="00797CC8"/>
    <w:rsid w:val="007A50B9"/>
    <w:rsid w:val="007B15F5"/>
    <w:rsid w:val="007B398A"/>
    <w:rsid w:val="007B4603"/>
    <w:rsid w:val="007C22B7"/>
    <w:rsid w:val="007D2F31"/>
    <w:rsid w:val="007E33E3"/>
    <w:rsid w:val="007F25EE"/>
    <w:rsid w:val="007F791E"/>
    <w:rsid w:val="00825FA5"/>
    <w:rsid w:val="008331E5"/>
    <w:rsid w:val="00835EFC"/>
    <w:rsid w:val="00847A77"/>
    <w:rsid w:val="00861D14"/>
    <w:rsid w:val="008644FA"/>
    <w:rsid w:val="0088280B"/>
    <w:rsid w:val="008925A3"/>
    <w:rsid w:val="008A26A7"/>
    <w:rsid w:val="008B613D"/>
    <w:rsid w:val="008B74E3"/>
    <w:rsid w:val="008C11CA"/>
    <w:rsid w:val="008C78D6"/>
    <w:rsid w:val="008D4A87"/>
    <w:rsid w:val="008D5519"/>
    <w:rsid w:val="008E2F21"/>
    <w:rsid w:val="008E4894"/>
    <w:rsid w:val="00902C77"/>
    <w:rsid w:val="00921E92"/>
    <w:rsid w:val="00923377"/>
    <w:rsid w:val="00924C1F"/>
    <w:rsid w:val="00963DD6"/>
    <w:rsid w:val="0098296F"/>
    <w:rsid w:val="00994D13"/>
    <w:rsid w:val="009A2D05"/>
    <w:rsid w:val="009C24BF"/>
    <w:rsid w:val="009C25E9"/>
    <w:rsid w:val="009E0C08"/>
    <w:rsid w:val="009F5901"/>
    <w:rsid w:val="00A1392E"/>
    <w:rsid w:val="00A436C7"/>
    <w:rsid w:val="00A52185"/>
    <w:rsid w:val="00AB131E"/>
    <w:rsid w:val="00AB1753"/>
    <w:rsid w:val="00AE43FB"/>
    <w:rsid w:val="00B14123"/>
    <w:rsid w:val="00B2447D"/>
    <w:rsid w:val="00B36E76"/>
    <w:rsid w:val="00B438B7"/>
    <w:rsid w:val="00B55728"/>
    <w:rsid w:val="00B57CFD"/>
    <w:rsid w:val="00B61ACB"/>
    <w:rsid w:val="00B73008"/>
    <w:rsid w:val="00B87A16"/>
    <w:rsid w:val="00B87C69"/>
    <w:rsid w:val="00B95040"/>
    <w:rsid w:val="00B9545D"/>
    <w:rsid w:val="00B973A3"/>
    <w:rsid w:val="00BA2A8D"/>
    <w:rsid w:val="00BB5726"/>
    <w:rsid w:val="00BB7182"/>
    <w:rsid w:val="00BC69DE"/>
    <w:rsid w:val="00BD259A"/>
    <w:rsid w:val="00BD4B13"/>
    <w:rsid w:val="00C17385"/>
    <w:rsid w:val="00C252DE"/>
    <w:rsid w:val="00C37622"/>
    <w:rsid w:val="00C518E3"/>
    <w:rsid w:val="00C61D88"/>
    <w:rsid w:val="00C63547"/>
    <w:rsid w:val="00C90493"/>
    <w:rsid w:val="00C91BB2"/>
    <w:rsid w:val="00C97C42"/>
    <w:rsid w:val="00CF1344"/>
    <w:rsid w:val="00CF3C9D"/>
    <w:rsid w:val="00CF6F86"/>
    <w:rsid w:val="00D04D81"/>
    <w:rsid w:val="00D14AE4"/>
    <w:rsid w:val="00D46AF1"/>
    <w:rsid w:val="00D47ABA"/>
    <w:rsid w:val="00D5594E"/>
    <w:rsid w:val="00D64999"/>
    <w:rsid w:val="00D67B66"/>
    <w:rsid w:val="00D90209"/>
    <w:rsid w:val="00DE4FD8"/>
    <w:rsid w:val="00DF2A6A"/>
    <w:rsid w:val="00DF6F07"/>
    <w:rsid w:val="00DF6FBF"/>
    <w:rsid w:val="00E120C8"/>
    <w:rsid w:val="00E218F1"/>
    <w:rsid w:val="00E262BB"/>
    <w:rsid w:val="00E348D1"/>
    <w:rsid w:val="00E37399"/>
    <w:rsid w:val="00E745E0"/>
    <w:rsid w:val="00E74E94"/>
    <w:rsid w:val="00E90F1D"/>
    <w:rsid w:val="00EF577B"/>
    <w:rsid w:val="00EF6D99"/>
    <w:rsid w:val="00F03CDA"/>
    <w:rsid w:val="00F27919"/>
    <w:rsid w:val="00F325F7"/>
    <w:rsid w:val="00F33F0E"/>
    <w:rsid w:val="00F47779"/>
    <w:rsid w:val="00F51705"/>
    <w:rsid w:val="00F63112"/>
    <w:rsid w:val="00F7085F"/>
    <w:rsid w:val="00F70EFA"/>
    <w:rsid w:val="00F8476D"/>
    <w:rsid w:val="00F92F54"/>
    <w:rsid w:val="00FB3818"/>
    <w:rsid w:val="00FD148E"/>
    <w:rsid w:val="00FE17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1D"/>
    <w:rPr>
      <w:sz w:val="24"/>
      <w:szCs w:val="24"/>
      <w:lang w:val="en-GB" w:eastAsia="en-GB"/>
    </w:rPr>
  </w:style>
  <w:style w:type="paragraph" w:styleId="Heading1">
    <w:name w:val="heading 1"/>
    <w:aliases w:val="Heading 1 Char"/>
    <w:basedOn w:val="Normal"/>
    <w:next w:val="Normal"/>
    <w:link w:val="Heading1Char1"/>
    <w:uiPriority w:val="99"/>
    <w:qFormat/>
    <w:rsid w:val="00E90F1D"/>
    <w:pPr>
      <w:keepNext/>
      <w:outlineLvl w:val="0"/>
    </w:pPr>
    <w:rPr>
      <w:b/>
      <w:bCs/>
      <w:lang w:val="en-US" w:eastAsia="en-US"/>
    </w:rPr>
  </w:style>
  <w:style w:type="paragraph" w:styleId="Heading2">
    <w:name w:val="heading 2"/>
    <w:basedOn w:val="Normal"/>
    <w:next w:val="Normal"/>
    <w:link w:val="Heading2Char"/>
    <w:uiPriority w:val="99"/>
    <w:qFormat/>
    <w:rsid w:val="00E90F1D"/>
    <w:pPr>
      <w:keepNext/>
      <w:outlineLvl w:val="1"/>
    </w:pPr>
    <w:rPr>
      <w:b/>
      <w:bCs/>
      <w:lang w:val="en-US" w:eastAsia="en-US"/>
    </w:rPr>
  </w:style>
  <w:style w:type="paragraph" w:styleId="Heading3">
    <w:name w:val="heading 3"/>
    <w:basedOn w:val="Normal"/>
    <w:next w:val="Normal"/>
    <w:link w:val="Heading3Char"/>
    <w:uiPriority w:val="99"/>
    <w:qFormat/>
    <w:rsid w:val="00E90F1D"/>
    <w:pPr>
      <w:keepNext/>
      <w:ind w:firstLine="285"/>
      <w:outlineLvl w:val="2"/>
    </w:pPr>
    <w:rPr>
      <w:rFonts w:ascii="Arial" w:hAnsi="Arial" w:cs="Arial"/>
      <w:sz w:val="22"/>
      <w:szCs w:val="22"/>
      <w:lang w:val="fr-FR" w:eastAsia="fr-FR"/>
    </w:rPr>
  </w:style>
  <w:style w:type="paragraph" w:styleId="Heading4">
    <w:name w:val="heading 4"/>
    <w:basedOn w:val="Normal"/>
    <w:next w:val="Normal"/>
    <w:link w:val="Heading4Char"/>
    <w:uiPriority w:val="99"/>
    <w:qFormat/>
    <w:rsid w:val="003C2A68"/>
    <w:pPr>
      <w:keepNext/>
      <w:spacing w:before="240" w:after="60"/>
      <w:outlineLvl w:val="3"/>
    </w:pPr>
    <w:rPr>
      <w:rFonts w:ascii="Calibri" w:hAnsi="Calibri" w:cs="Calibri"/>
      <w:b/>
      <w:bCs/>
      <w:sz w:val="28"/>
      <w:szCs w:val="28"/>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sid w:val="0055414A"/>
    <w:rPr>
      <w:b/>
      <w:bCs/>
      <w:sz w:val="24"/>
      <w:szCs w:val="24"/>
      <w:lang w:eastAsia="en-US"/>
    </w:rPr>
  </w:style>
  <w:style w:type="character" w:customStyle="1" w:styleId="Heading2Char">
    <w:name w:val="Heading 2 Char"/>
    <w:basedOn w:val="DefaultParagraphFont"/>
    <w:link w:val="Heading2"/>
    <w:uiPriority w:val="99"/>
    <w:locked/>
    <w:rsid w:val="00CF6F86"/>
    <w:rPr>
      <w:b/>
      <w:bCs/>
      <w:sz w:val="24"/>
      <w:szCs w:val="24"/>
      <w:lang w:eastAsia="en-US"/>
    </w:rPr>
  </w:style>
  <w:style w:type="character" w:customStyle="1" w:styleId="Heading3Char">
    <w:name w:val="Heading 3 Char"/>
    <w:basedOn w:val="DefaultParagraphFont"/>
    <w:link w:val="Heading3"/>
    <w:uiPriority w:val="99"/>
    <w:locked/>
    <w:rsid w:val="00C97C42"/>
    <w:rPr>
      <w:rFonts w:ascii="Arial" w:hAnsi="Arial" w:cs="Arial"/>
      <w:sz w:val="24"/>
      <w:szCs w:val="24"/>
      <w:lang w:val="fr-FR" w:eastAsia="fr-FR"/>
    </w:rPr>
  </w:style>
  <w:style w:type="character" w:customStyle="1" w:styleId="Heading4Char">
    <w:name w:val="Heading 4 Char"/>
    <w:basedOn w:val="DefaultParagraphFont"/>
    <w:link w:val="Heading4"/>
    <w:uiPriority w:val="99"/>
    <w:semiHidden/>
    <w:locked/>
    <w:rsid w:val="003C2A68"/>
    <w:rPr>
      <w:rFonts w:ascii="Calibri" w:hAnsi="Calibri" w:cs="Calibri"/>
      <w:b/>
      <w:bCs/>
      <w:sz w:val="28"/>
      <w:szCs w:val="28"/>
    </w:rPr>
  </w:style>
  <w:style w:type="character" w:styleId="Hyperlink">
    <w:name w:val="Hyperlink"/>
    <w:basedOn w:val="DefaultParagraphFont"/>
    <w:uiPriority w:val="99"/>
    <w:rsid w:val="00E90F1D"/>
    <w:rPr>
      <w:color w:val="0000FF"/>
      <w:u w:val="single"/>
    </w:rPr>
  </w:style>
  <w:style w:type="paragraph" w:styleId="FootnoteText">
    <w:name w:val="footnote text"/>
    <w:basedOn w:val="Normal"/>
    <w:link w:val="FootnoteTextChar"/>
    <w:uiPriority w:val="99"/>
    <w:semiHidden/>
    <w:rsid w:val="00E90F1D"/>
    <w:rPr>
      <w:sz w:val="20"/>
      <w:szCs w:val="20"/>
    </w:rPr>
  </w:style>
  <w:style w:type="character" w:customStyle="1" w:styleId="FootnoteTextChar">
    <w:name w:val="Footnote Text Char"/>
    <w:basedOn w:val="DefaultParagraphFont"/>
    <w:link w:val="FootnoteText"/>
    <w:uiPriority w:val="99"/>
    <w:rsid w:val="00E90F1D"/>
  </w:style>
  <w:style w:type="character" w:styleId="FootnoteReference">
    <w:name w:val="footnote reference"/>
    <w:aliases w:val="Footnotes refss,Appel note de bas de p.,Footnote text,ftref"/>
    <w:basedOn w:val="DefaultParagraphFont"/>
    <w:uiPriority w:val="99"/>
    <w:semiHidden/>
    <w:rsid w:val="00E90F1D"/>
    <w:rPr>
      <w:vertAlign w:val="superscript"/>
    </w:rPr>
  </w:style>
  <w:style w:type="paragraph" w:styleId="NormalWeb">
    <w:name w:val="Normal (Web)"/>
    <w:basedOn w:val="Normal"/>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Normal"/>
    <w:uiPriority w:val="99"/>
    <w:rsid w:val="00E90F1D"/>
    <w:pPr>
      <w:spacing w:before="300" w:after="300" w:line="360" w:lineRule="auto"/>
      <w:ind w:left="300" w:right="300"/>
      <w:jc w:val="right"/>
    </w:pPr>
    <w:rPr>
      <w:rFonts w:ascii="Verdana" w:hAnsi="Verdana" w:cs="Verdana"/>
      <w:i/>
      <w:iCs/>
      <w:color w:val="000000"/>
      <w:sz w:val="15"/>
      <w:szCs w:val="15"/>
    </w:rPr>
  </w:style>
  <w:style w:type="paragraph" w:customStyle="1" w:styleId="BodyText1">
    <w:name w:val="Body Text1"/>
    <w:basedOn w:val="Normal"/>
    <w:uiPriority w:val="99"/>
    <w:rsid w:val="00E90F1D"/>
    <w:rPr>
      <w:lang w:eastAsia="en-US"/>
    </w:rPr>
  </w:style>
  <w:style w:type="paragraph" w:styleId="Footer">
    <w:name w:val="footer"/>
    <w:basedOn w:val="Normal"/>
    <w:link w:val="FooterChar"/>
    <w:uiPriority w:val="99"/>
    <w:rsid w:val="00E90F1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0002B3"/>
    <w:rPr>
      <w:sz w:val="24"/>
      <w:szCs w:val="24"/>
    </w:rPr>
  </w:style>
  <w:style w:type="character" w:styleId="PageNumber">
    <w:name w:val="page number"/>
    <w:basedOn w:val="DefaultParagraphFont"/>
    <w:uiPriority w:val="99"/>
    <w:semiHidden/>
    <w:rsid w:val="00E90F1D"/>
  </w:style>
  <w:style w:type="paragraph" w:styleId="Header">
    <w:name w:val="header"/>
    <w:basedOn w:val="Normal"/>
    <w:link w:val="HeaderChar"/>
    <w:uiPriority w:val="99"/>
    <w:semiHidden/>
    <w:rsid w:val="00E90F1D"/>
    <w:pPr>
      <w:tabs>
        <w:tab w:val="center" w:pos="4153"/>
        <w:tab w:val="right" w:pos="8306"/>
      </w:tabs>
    </w:pPr>
  </w:style>
  <w:style w:type="character" w:customStyle="1" w:styleId="HeaderChar">
    <w:name w:val="Header Char"/>
    <w:basedOn w:val="DefaultParagraphFont"/>
    <w:link w:val="Header"/>
    <w:uiPriority w:val="99"/>
    <w:semiHidden/>
    <w:rsid w:val="0078516F"/>
    <w:rPr>
      <w:sz w:val="24"/>
      <w:szCs w:val="24"/>
      <w:lang w:val="en-GB" w:eastAsia="en-GB"/>
    </w:rPr>
  </w:style>
  <w:style w:type="paragraph" w:styleId="Title">
    <w:name w:val="Title"/>
    <w:basedOn w:val="Normal"/>
    <w:link w:val="TitleChar"/>
    <w:uiPriority w:val="99"/>
    <w:qFormat/>
    <w:rsid w:val="00E90F1D"/>
    <w:pPr>
      <w:jc w:val="center"/>
    </w:pPr>
    <w:rPr>
      <w:b/>
      <w:bCs/>
      <w:lang w:val="es-ES" w:eastAsia="es-ES"/>
    </w:rPr>
  </w:style>
  <w:style w:type="character" w:customStyle="1" w:styleId="TitleChar">
    <w:name w:val="Title Char"/>
    <w:basedOn w:val="DefaultParagraphFont"/>
    <w:link w:val="Title"/>
    <w:uiPriority w:val="10"/>
    <w:rsid w:val="0078516F"/>
    <w:rPr>
      <w:rFonts w:asciiTheme="majorHAnsi" w:eastAsiaTheme="majorEastAsia" w:hAnsiTheme="majorHAnsi" w:cstheme="majorBidi"/>
      <w:b/>
      <w:bCs/>
      <w:kern w:val="28"/>
      <w:sz w:val="32"/>
      <w:szCs w:val="32"/>
      <w:lang w:val="en-GB" w:eastAsia="en-GB"/>
    </w:rPr>
  </w:style>
  <w:style w:type="character" w:customStyle="1" w:styleId="medium">
    <w:name w:val="medium"/>
    <w:basedOn w:val="DefaultParagraphFont"/>
    <w:uiPriority w:val="99"/>
    <w:rsid w:val="00E90F1D"/>
  </w:style>
  <w:style w:type="paragraph" w:styleId="BalloonText">
    <w:name w:val="Balloon Text"/>
    <w:basedOn w:val="Normal"/>
    <w:link w:val="BalloonTextChar"/>
    <w:uiPriority w:val="99"/>
    <w:semiHidden/>
    <w:rsid w:val="00E90F1D"/>
    <w:rPr>
      <w:rFonts w:ascii="Tahoma" w:hAnsi="Tahoma" w:cs="Tahoma"/>
      <w:sz w:val="16"/>
      <w:szCs w:val="16"/>
    </w:rPr>
  </w:style>
  <w:style w:type="character" w:customStyle="1" w:styleId="BalloonTextChar">
    <w:name w:val="Balloon Text Char"/>
    <w:basedOn w:val="DefaultParagraphFont"/>
    <w:link w:val="BalloonText"/>
    <w:uiPriority w:val="99"/>
    <w:rsid w:val="00E90F1D"/>
    <w:rPr>
      <w:rFonts w:ascii="Tahoma" w:hAnsi="Tahoma" w:cs="Tahoma"/>
      <w:sz w:val="16"/>
      <w:szCs w:val="16"/>
    </w:rPr>
  </w:style>
  <w:style w:type="paragraph" w:styleId="BodyText2">
    <w:name w:val="Body Text 2"/>
    <w:basedOn w:val="Normal"/>
    <w:link w:val="BodyText2Char"/>
    <w:uiPriority w:val="99"/>
    <w:semiHidden/>
    <w:rsid w:val="00E90F1D"/>
    <w:pPr>
      <w:autoSpaceDE w:val="0"/>
      <w:autoSpaceDN w:val="0"/>
      <w:adjustRightInd w:val="0"/>
    </w:pPr>
    <w:rPr>
      <w:b/>
      <w:bCs/>
    </w:rPr>
  </w:style>
  <w:style w:type="character" w:customStyle="1" w:styleId="BodyText2Char">
    <w:name w:val="Body Text 2 Char"/>
    <w:basedOn w:val="DefaultParagraphFont"/>
    <w:link w:val="BodyText2"/>
    <w:uiPriority w:val="99"/>
    <w:semiHidden/>
    <w:rsid w:val="00E90F1D"/>
    <w:rPr>
      <w:b/>
      <w:bCs/>
      <w:sz w:val="24"/>
      <w:szCs w:val="24"/>
    </w:rPr>
  </w:style>
  <w:style w:type="paragraph" w:styleId="BodyText">
    <w:name w:val="Body Text"/>
    <w:basedOn w:val="Normal"/>
    <w:link w:val="BodyTextChar"/>
    <w:uiPriority w:val="99"/>
    <w:semiHidden/>
    <w:rsid w:val="00E90F1D"/>
    <w:pPr>
      <w:spacing w:after="120"/>
    </w:pPr>
  </w:style>
  <w:style w:type="character" w:customStyle="1" w:styleId="BodyTextChar">
    <w:name w:val="Body Text Char"/>
    <w:basedOn w:val="DefaultParagraphFont"/>
    <w:link w:val="BodyText"/>
    <w:uiPriority w:val="99"/>
    <w:semiHidden/>
    <w:rsid w:val="00E90F1D"/>
    <w:rPr>
      <w:sz w:val="24"/>
      <w:szCs w:val="24"/>
    </w:rPr>
  </w:style>
  <w:style w:type="character" w:customStyle="1" w:styleId="A5">
    <w:name w:val="A5"/>
    <w:uiPriority w:val="99"/>
    <w:rsid w:val="00E74E94"/>
    <w:rPr>
      <w:color w:val="auto"/>
      <w:sz w:val="20"/>
      <w:szCs w:val="20"/>
    </w:rPr>
  </w:style>
  <w:style w:type="paragraph" w:customStyle="1" w:styleId="Pa2">
    <w:name w:val="Pa2"/>
    <w:basedOn w:val="Normal"/>
    <w:next w:val="Normal"/>
    <w:uiPriority w:val="99"/>
    <w:rsid w:val="00E74E94"/>
    <w:pPr>
      <w:autoSpaceDE w:val="0"/>
      <w:autoSpaceDN w:val="0"/>
      <w:adjustRightInd w:val="0"/>
      <w:spacing w:line="241" w:lineRule="atLeast"/>
    </w:pPr>
    <w:rPr>
      <w:rFonts w:ascii="SVQXQB+Univers-Light" w:hAnsi="SVQXQB+Univers-Light" w:cs="SVQXQB+Univers-Light"/>
    </w:rPr>
  </w:style>
  <w:style w:type="paragraph" w:customStyle="1" w:styleId="Pa61">
    <w:name w:val="Pa61"/>
    <w:basedOn w:val="Normal"/>
    <w:next w:val="Normal"/>
    <w:uiPriority w:val="99"/>
    <w:rsid w:val="00E74E94"/>
    <w:pPr>
      <w:autoSpaceDE w:val="0"/>
      <w:autoSpaceDN w:val="0"/>
      <w:adjustRightInd w:val="0"/>
      <w:spacing w:line="201" w:lineRule="atLeast"/>
    </w:pPr>
    <w:rPr>
      <w:rFonts w:ascii="SVQXQB+Univers-Light" w:hAnsi="SVQXQB+Univers-Light" w:cs="SVQXQB+Univers-Light"/>
    </w:rPr>
  </w:style>
  <w:style w:type="character" w:styleId="FollowedHyperlink">
    <w:name w:val="FollowedHyperlink"/>
    <w:basedOn w:val="DefaultParagraphFont"/>
    <w:uiPriority w:val="99"/>
    <w:semiHidden/>
    <w:rsid w:val="003F1015"/>
    <w:rPr>
      <w:color w:val="800080"/>
      <w:u w:val="single"/>
    </w:rPr>
  </w:style>
  <w:style w:type="paragraph" w:customStyle="1" w:styleId="Default">
    <w:name w:val="Default"/>
    <w:uiPriority w:val="99"/>
    <w:rsid w:val="00490379"/>
    <w:pPr>
      <w:widowControl w:val="0"/>
      <w:autoSpaceDE w:val="0"/>
      <w:autoSpaceDN w:val="0"/>
      <w:adjustRightInd w:val="0"/>
    </w:pPr>
    <w:rPr>
      <w:rFonts w:ascii="Gill Sans" w:hAnsi="Gill Sans" w:cs="Gill Sans"/>
      <w:color w:val="000000"/>
      <w:sz w:val="24"/>
      <w:szCs w:val="24"/>
    </w:rPr>
  </w:style>
  <w:style w:type="paragraph" w:customStyle="1" w:styleId="SingleTxtG">
    <w:name w:val="_ Single Txt_G"/>
    <w:basedOn w:val="Normal"/>
    <w:uiPriority w:val="99"/>
    <w:rsid w:val="00861D14"/>
    <w:pPr>
      <w:suppressAutoHyphens/>
      <w:spacing w:after="120" w:line="240" w:lineRule="atLeast"/>
      <w:ind w:left="1134" w:right="1134"/>
      <w:jc w:val="both"/>
    </w:pPr>
    <w:rPr>
      <w:sz w:val="20"/>
      <w:szCs w:val="20"/>
      <w:lang w:eastAsia="en-US"/>
    </w:rPr>
  </w:style>
  <w:style w:type="paragraph" w:customStyle="1" w:styleId="H23G">
    <w:name w:val="_ H_2/3_G"/>
    <w:basedOn w:val="Normal"/>
    <w:next w:val="Normal"/>
    <w:link w:val="H23GChar"/>
    <w:uiPriority w:val="99"/>
    <w:rsid w:val="0061399F"/>
    <w:pPr>
      <w:keepNext/>
      <w:keepLines/>
      <w:tabs>
        <w:tab w:val="right" w:pos="851"/>
      </w:tabs>
      <w:suppressAutoHyphens/>
      <w:spacing w:before="240" w:after="120" w:line="240" w:lineRule="exact"/>
      <w:ind w:left="1134" w:right="1134" w:hanging="1134"/>
    </w:pPr>
    <w:rPr>
      <w:b/>
      <w:bCs/>
      <w:sz w:val="20"/>
      <w:szCs w:val="20"/>
      <w:lang w:val="en-US" w:eastAsia="en-US"/>
    </w:rPr>
  </w:style>
  <w:style w:type="character" w:customStyle="1" w:styleId="H23GChar">
    <w:name w:val="_ H_2/3_G Char"/>
    <w:link w:val="H23G"/>
    <w:uiPriority w:val="99"/>
    <w:locked/>
    <w:rsid w:val="0061399F"/>
    <w:rPr>
      <w:b/>
      <w:bCs/>
      <w:lang w:eastAsia="en-US"/>
    </w:rPr>
  </w:style>
  <w:style w:type="paragraph" w:styleId="NoSpacing">
    <w:name w:val="No Spacing"/>
    <w:aliases w:val="Reference"/>
    <w:basedOn w:val="Normal"/>
    <w:link w:val="NoSpacingChar"/>
    <w:uiPriority w:val="99"/>
    <w:qFormat/>
    <w:rsid w:val="00574FE3"/>
    <w:pPr>
      <w:spacing w:after="120" w:line="276" w:lineRule="auto"/>
      <w:jc w:val="right"/>
    </w:pPr>
    <w:rPr>
      <w:sz w:val="20"/>
      <w:szCs w:val="20"/>
      <w:lang w:val="en-US" w:eastAsia="en-US"/>
    </w:rPr>
  </w:style>
  <w:style w:type="character" w:customStyle="1" w:styleId="NoSpacingChar">
    <w:name w:val="No Spacing Char"/>
    <w:aliases w:val="Reference Char"/>
    <w:link w:val="NoSpacing"/>
    <w:uiPriority w:val="99"/>
    <w:locked/>
    <w:rsid w:val="00574FE3"/>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1736393273">
      <w:marLeft w:val="0"/>
      <w:marRight w:val="0"/>
      <w:marTop w:val="0"/>
      <w:marBottom w:val="0"/>
      <w:divBdr>
        <w:top w:val="none" w:sz="0" w:space="0" w:color="auto"/>
        <w:left w:val="none" w:sz="0" w:space="0" w:color="auto"/>
        <w:bottom w:val="none" w:sz="0" w:space="0" w:color="auto"/>
        <w:right w:val="none" w:sz="0" w:space="0" w:color="auto"/>
      </w:divBdr>
      <w:divsChild>
        <w:div w:id="1736393275">
          <w:marLeft w:val="0"/>
          <w:marRight w:val="0"/>
          <w:marTop w:val="100"/>
          <w:marBottom w:val="100"/>
          <w:divBdr>
            <w:top w:val="none" w:sz="0" w:space="0" w:color="auto"/>
            <w:left w:val="none" w:sz="0" w:space="0" w:color="auto"/>
            <w:bottom w:val="none" w:sz="0" w:space="0" w:color="auto"/>
            <w:right w:val="none" w:sz="0" w:space="0" w:color="auto"/>
          </w:divBdr>
          <w:divsChild>
            <w:div w:id="1736393284">
              <w:marLeft w:val="0"/>
              <w:marRight w:val="0"/>
              <w:marTop w:val="0"/>
              <w:marBottom w:val="0"/>
              <w:divBdr>
                <w:top w:val="none" w:sz="0" w:space="0" w:color="auto"/>
                <w:left w:val="none" w:sz="0" w:space="0" w:color="auto"/>
                <w:bottom w:val="none" w:sz="0" w:space="0" w:color="auto"/>
                <w:right w:val="none" w:sz="0" w:space="0" w:color="auto"/>
              </w:divBdr>
              <w:divsChild>
                <w:div w:id="1736393278">
                  <w:marLeft w:val="0"/>
                  <w:marRight w:val="0"/>
                  <w:marTop w:val="0"/>
                  <w:marBottom w:val="240"/>
                  <w:divBdr>
                    <w:top w:val="single" w:sz="6" w:space="0" w:color="8CB1BA"/>
                    <w:left w:val="single" w:sz="6" w:space="0" w:color="8CB1BA"/>
                    <w:bottom w:val="single" w:sz="6" w:space="0" w:color="8CB1BA"/>
                    <w:right w:val="single" w:sz="6" w:space="0" w:color="8CB1BA"/>
                  </w:divBdr>
                  <w:divsChild>
                    <w:div w:id="1736393281">
                      <w:marLeft w:val="0"/>
                      <w:marRight w:val="0"/>
                      <w:marTop w:val="0"/>
                      <w:marBottom w:val="0"/>
                      <w:divBdr>
                        <w:top w:val="none" w:sz="0" w:space="0" w:color="auto"/>
                        <w:left w:val="none" w:sz="0" w:space="0" w:color="auto"/>
                        <w:bottom w:val="none" w:sz="0" w:space="0" w:color="auto"/>
                        <w:right w:val="none" w:sz="0" w:space="0" w:color="auto"/>
                      </w:divBdr>
                      <w:divsChild>
                        <w:div w:id="1736393280">
                          <w:marLeft w:val="0"/>
                          <w:marRight w:val="0"/>
                          <w:marTop w:val="120"/>
                          <w:marBottom w:val="0"/>
                          <w:divBdr>
                            <w:top w:val="none" w:sz="0" w:space="0" w:color="auto"/>
                            <w:left w:val="none" w:sz="0" w:space="0" w:color="auto"/>
                            <w:bottom w:val="none" w:sz="0" w:space="0" w:color="auto"/>
                            <w:right w:val="none" w:sz="0" w:space="0" w:color="auto"/>
                          </w:divBdr>
                          <w:divsChild>
                            <w:div w:id="17363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393276">
      <w:marLeft w:val="0"/>
      <w:marRight w:val="0"/>
      <w:marTop w:val="0"/>
      <w:marBottom w:val="0"/>
      <w:divBdr>
        <w:top w:val="none" w:sz="0" w:space="0" w:color="auto"/>
        <w:left w:val="none" w:sz="0" w:space="0" w:color="auto"/>
        <w:bottom w:val="none" w:sz="0" w:space="0" w:color="auto"/>
        <w:right w:val="none" w:sz="0" w:space="0" w:color="auto"/>
      </w:divBdr>
    </w:div>
    <w:div w:id="1736393283">
      <w:marLeft w:val="0"/>
      <w:marRight w:val="0"/>
      <w:marTop w:val="0"/>
      <w:marBottom w:val="0"/>
      <w:divBdr>
        <w:top w:val="none" w:sz="0" w:space="0" w:color="auto"/>
        <w:left w:val="none" w:sz="0" w:space="0" w:color="auto"/>
        <w:bottom w:val="none" w:sz="0" w:space="0" w:color="auto"/>
        <w:right w:val="none" w:sz="0" w:space="0" w:color="auto"/>
      </w:divBdr>
      <w:divsChild>
        <w:div w:id="1736393282">
          <w:marLeft w:val="0"/>
          <w:marRight w:val="0"/>
          <w:marTop w:val="100"/>
          <w:marBottom w:val="100"/>
          <w:divBdr>
            <w:top w:val="none" w:sz="0" w:space="0" w:color="auto"/>
            <w:left w:val="none" w:sz="0" w:space="0" w:color="auto"/>
            <w:bottom w:val="none" w:sz="0" w:space="0" w:color="auto"/>
            <w:right w:val="none" w:sz="0" w:space="0" w:color="auto"/>
          </w:divBdr>
          <w:divsChild>
            <w:div w:id="1736393274">
              <w:marLeft w:val="0"/>
              <w:marRight w:val="0"/>
              <w:marTop w:val="0"/>
              <w:marBottom w:val="0"/>
              <w:divBdr>
                <w:top w:val="none" w:sz="0" w:space="0" w:color="auto"/>
                <w:left w:val="none" w:sz="0" w:space="0" w:color="auto"/>
                <w:bottom w:val="none" w:sz="0" w:space="0" w:color="auto"/>
                <w:right w:val="none" w:sz="0" w:space="0" w:color="auto"/>
              </w:divBdr>
              <w:divsChild>
                <w:div w:id="1736393271">
                  <w:marLeft w:val="0"/>
                  <w:marRight w:val="0"/>
                  <w:marTop w:val="0"/>
                  <w:marBottom w:val="240"/>
                  <w:divBdr>
                    <w:top w:val="single" w:sz="6" w:space="0" w:color="8CB1BA"/>
                    <w:left w:val="single" w:sz="6" w:space="0" w:color="8CB1BA"/>
                    <w:bottom w:val="single" w:sz="6" w:space="0" w:color="8CB1BA"/>
                    <w:right w:val="single" w:sz="6" w:space="0" w:color="8CB1BA"/>
                  </w:divBdr>
                  <w:divsChild>
                    <w:div w:id="1736393272">
                      <w:marLeft w:val="0"/>
                      <w:marRight w:val="0"/>
                      <w:marTop w:val="0"/>
                      <w:marBottom w:val="0"/>
                      <w:divBdr>
                        <w:top w:val="none" w:sz="0" w:space="0" w:color="auto"/>
                        <w:left w:val="none" w:sz="0" w:space="0" w:color="auto"/>
                        <w:bottom w:val="none" w:sz="0" w:space="0" w:color="auto"/>
                        <w:right w:val="none" w:sz="0" w:space="0" w:color="auto"/>
                      </w:divBdr>
                      <w:divsChild>
                        <w:div w:id="1736393277">
                          <w:marLeft w:val="0"/>
                          <w:marRight w:val="0"/>
                          <w:marTop w:val="120"/>
                          <w:marBottom w:val="0"/>
                          <w:divBdr>
                            <w:top w:val="none" w:sz="0" w:space="0" w:color="auto"/>
                            <w:left w:val="none" w:sz="0" w:space="0" w:color="auto"/>
                            <w:bottom w:val="none" w:sz="0" w:space="0" w:color="auto"/>
                            <w:right w:val="none" w:sz="0" w:space="0" w:color="auto"/>
                          </w:divBdr>
                          <w:divsChild>
                            <w:div w:id="17363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3932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e.int/t/dg3/children/corporalpunishment/default_en.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ndcorporalpunishmen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endcorporalpunishment.org" TargetMode="External"/><Relationship Id="rId4" Type="http://schemas.openxmlformats.org/officeDocument/2006/relationships/webSettings" Target="webSettings.xml"/><Relationship Id="rId9" Type="http://schemas.openxmlformats.org/officeDocument/2006/relationships/hyperlink" Target="http://www.endcorporalpunish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865</Words>
  <Characters>4934</Characters>
  <Application>Microsoft Office Outlook</Application>
  <DocSecurity>0</DocSecurity>
  <Lines>0</Lines>
  <Paragraphs>0</Paragraphs>
  <ScaleCrop>false</ScaleCrop>
  <Company>Freelance Writing &amp; Research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FROM GLOBAL INITIATIVE</dc:title>
  <dc:subject/>
  <dc:creator>Sharon Owen</dc:creator>
  <cp:keywords/>
  <dc:description/>
  <cp:lastModifiedBy>Peter</cp:lastModifiedBy>
  <cp:revision>3</cp:revision>
  <cp:lastPrinted>2005-01-04T09:45:00Z</cp:lastPrinted>
  <dcterms:created xsi:type="dcterms:W3CDTF">2011-08-02T06:28:00Z</dcterms:created>
  <dcterms:modified xsi:type="dcterms:W3CDTF">2011-08-02T07:24:00Z</dcterms:modified>
</cp:coreProperties>
</file>