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sz w:val="32"/>
          <w:szCs w:val="32"/>
          <w:shd w:fill="auto" w:val="clear"/>
          <w:lang w:val="ru-RU"/>
        </w:rPr>
        <w:t>Две к</w:t>
      </w:r>
      <w:r>
        <w:rPr>
          <w:b/>
          <w:bCs/>
          <w:sz w:val="32"/>
          <w:szCs w:val="32"/>
          <w:shd w:fill="auto" w:val="clear"/>
        </w:rPr>
        <w:t>онвенци</w:t>
      </w:r>
      <w:r>
        <w:rPr>
          <w:b/>
          <w:bCs/>
          <w:sz w:val="32"/>
          <w:szCs w:val="32"/>
          <w:shd w:fill="auto" w:val="clear"/>
          <w:lang w:val="ru-RU"/>
        </w:rPr>
        <w:t>и</w:t>
      </w:r>
      <w:r>
        <w:rPr>
          <w:b/>
          <w:bCs/>
          <w:sz w:val="32"/>
          <w:szCs w:val="32"/>
          <w:shd w:fill="auto" w:val="clear"/>
        </w:rPr>
        <w:t xml:space="preserve"> Международной организации труда</w:t>
      </w:r>
      <w:r>
        <w:rPr>
          <w:b/>
          <w:bCs/>
          <w:sz w:val="32"/>
          <w:szCs w:val="32"/>
          <w:shd w:fill="auto" w:val="clear"/>
          <w:lang w:val="ru-RU"/>
        </w:rPr>
        <w:t xml:space="preserve"> об эксплуатации детского труда</w:t>
      </w:r>
    </w:p>
    <w:p>
      <w:pPr>
        <w:pStyle w:val="style0"/>
      </w:pPr>
      <w:r>
        <w:rPr>
          <w:shd w:fill="auto" w:val="clear"/>
          <w:lang w:val="ru-RU"/>
        </w:rPr>
        <w:t>Дата: 04.08.2010</w:t>
      </w:r>
    </w:p>
    <w:p>
      <w:pPr>
        <w:pStyle w:val="style0"/>
      </w:pPr>
      <w:r>
        <w:rPr>
          <w:shd w:fill="auto" w:val="clear"/>
          <w:lang w:val="ru-RU"/>
        </w:rPr>
        <w:t>Тип источника: публикация (обычная)</w:t>
      </w:r>
    </w:p>
    <w:p>
      <w:pPr>
        <w:pStyle w:val="style0"/>
      </w:pPr>
      <w:hyperlink r:id="rId2">
        <w:r>
          <w:rPr>
            <w:rStyle w:val="style16"/>
            <w:rStyle w:val="style16"/>
            <w:rFonts w:ascii="Lucida Sans Unicode" w:cs="Lucida Sans Unicode" w:hAnsi="Lucida Sans Unicode"/>
            <w:color w:val="365F6D"/>
            <w:sz w:val="15"/>
            <w:szCs w:val="15"/>
            <w:u w:val="none"/>
            <w:shd w:fill="auto" w:val="clear"/>
          </w:rPr>
          <w:t>http://www.crin.org/law/mechanisms_index.asp</w:t>
        </w:r>
      </w:hyperlink>
    </w:p>
    <w:p>
      <w:pPr>
        <w:pStyle w:val="style0"/>
      </w:pPr>
      <w:r>
        <w:rPr>
          <w:b/>
          <w:bCs/>
          <w:sz w:val="28"/>
          <w:szCs w:val="28"/>
          <w:shd w:fill="auto" w:val="clear"/>
          <w:lang w:val="ru-RU"/>
        </w:rPr>
        <w:t>Что такое МОТ?</w:t>
      </w:r>
    </w:p>
    <w:p>
      <w:pPr>
        <w:pStyle w:val="style0"/>
      </w:pPr>
      <w:r>
        <w:rPr>
          <w:shd w:fill="auto" w:val="clear"/>
          <w:lang w:val="ru-RU"/>
        </w:rPr>
        <w:t xml:space="preserve">МОТ была учреждена в 1919 году и позже, в 1946 году, стала первым специализированным агентством ООН. Основание данной организации показывает, что </w:t>
      </w:r>
      <w:r>
        <w:rPr>
          <w:shd w:fill="auto" w:val="clear"/>
          <w:lang w:val="ru-RU"/>
        </w:rPr>
        <w:t xml:space="preserve">в мирное время труд </w:t>
      </w:r>
      <w:r>
        <w:rPr>
          <w:shd w:fill="auto" w:val="clear"/>
          <w:lang w:val="ru-RU"/>
        </w:rPr>
        <w:t>необходим для развития и процветания.</w:t>
      </w:r>
    </w:p>
    <w:p>
      <w:pPr>
        <w:pStyle w:val="style0"/>
      </w:pPr>
      <w:r>
        <w:rPr>
          <w:shd w:fill="auto" w:val="clear"/>
          <w:lang w:val="ru-RU"/>
        </w:rPr>
        <w:t xml:space="preserve">Задача организации заключается в оказании помощи мужчинам  и женщинам при получении достойных  условий  труда согласно понятиям о безопасности труда и человеческого достоинства. Главные цели организации: защищать права человека на работе, </w:t>
      </w:r>
      <w:r>
        <w:rPr>
          <w:shd w:fill="auto" w:val="clear"/>
          <w:lang w:val="ru-RU"/>
        </w:rPr>
        <w:t>поощрять подходящие возможности трудоустройства</w:t>
      </w:r>
      <w:r>
        <w:rPr>
          <w:shd w:fill="auto" w:val="clear"/>
          <w:lang w:val="ru-RU"/>
        </w:rPr>
        <w:t>, увеличить социальную защиту и помогать справиться с проблемами на работе.</w:t>
      </w:r>
    </w:p>
    <w:p>
      <w:pPr>
        <w:pStyle w:val="style0"/>
      </w:pPr>
      <w:r>
        <w:rPr>
          <w:shd w:fill="auto" w:val="clear"/>
          <w:lang w:val="ru-RU"/>
        </w:rPr>
        <w:t>МОТ-это единственная тройственная (</w:t>
      </w:r>
      <w:r>
        <w:rPr>
          <w:shd w:fill="auto" w:val="clear"/>
          <w:lang w:val="en-US"/>
        </w:rPr>
        <w:t>tripartite</w:t>
      </w:r>
      <w:r>
        <w:rPr>
          <w:shd w:fill="auto" w:val="clear"/>
          <w:lang w:val="ru-RU"/>
        </w:rPr>
        <w:t xml:space="preserve">) организация в ООН, которая сводит вместе представителей правительств, работодателей и работников, чтобы определить </w:t>
      </w:r>
      <w:r>
        <w:rPr>
          <w:shd w:fill="auto" w:val="clear"/>
          <w:lang w:val="ru-RU"/>
        </w:rPr>
        <w:t>политику</w:t>
      </w:r>
      <w:r>
        <w:rPr>
          <w:shd w:fill="auto" w:val="clear"/>
          <w:lang w:val="ru-RU"/>
        </w:rPr>
        <w:t xml:space="preserve"> и программы.</w:t>
      </w:r>
    </w:p>
    <w:p>
      <w:pPr>
        <w:pStyle w:val="style0"/>
      </w:pPr>
      <w:r>
        <w:rPr>
          <w:shd w:fill="auto" w:val="clear"/>
          <w:lang w:val="ru-RU"/>
        </w:rPr>
        <w:t>Главный принцип МОТ гласит: работа-это источник благосостояния человека. Она не только приносит доход, но и помогает улучшить социальное и экономическое положение, дает силу людям, их семьям и обществу.</w:t>
      </w:r>
    </w:p>
    <w:p>
      <w:pPr>
        <w:pStyle w:val="style0"/>
      </w:pPr>
      <w:r>
        <w:rPr>
          <w:b/>
          <w:bCs/>
          <w:sz w:val="28"/>
          <w:szCs w:val="28"/>
          <w:shd w:fill="auto" w:val="clear"/>
          <w:lang w:val="ru-RU"/>
        </w:rPr>
        <w:t>Как МОТ связана с правами детей?</w:t>
      </w:r>
    </w:p>
    <w:p>
      <w:pPr>
        <w:pStyle w:val="style0"/>
      </w:pPr>
      <w:r>
        <w:rPr>
          <w:shd w:fill="auto" w:val="clear"/>
          <w:lang w:val="ru-RU"/>
        </w:rPr>
        <w:t>-Международная программа по искоренению детского труда</w:t>
      </w:r>
    </w:p>
    <w:p>
      <w:pPr>
        <w:pStyle w:val="style0"/>
      </w:pPr>
      <w:r>
        <w:rPr>
          <w:shd w:fill="auto" w:val="clear"/>
          <w:lang w:val="ru-RU"/>
        </w:rPr>
        <w:t>-К</w:t>
      </w:r>
      <w:r>
        <w:rPr>
          <w:shd w:fill="auto" w:val="clear"/>
        </w:rPr>
        <w:t>онвенци</w:t>
      </w:r>
      <w:r>
        <w:rPr>
          <w:shd w:fill="auto" w:val="clear"/>
          <w:lang w:val="ru-RU"/>
        </w:rPr>
        <w:t xml:space="preserve">я </w:t>
      </w:r>
      <w:r>
        <w:rPr>
          <w:shd w:fill="auto" w:val="clear"/>
        </w:rPr>
        <w:t xml:space="preserve"> </w:t>
      </w:r>
      <w:r>
        <w:rPr>
          <w:shd w:fill="auto" w:val="clear"/>
          <w:lang w:val="ru-RU"/>
        </w:rPr>
        <w:t xml:space="preserve">МОТ о </w:t>
      </w:r>
      <w:r>
        <w:rPr>
          <w:rStyle w:val="style19"/>
          <w:i w:val="false"/>
          <w:iCs w:val="false"/>
          <w:shd w:fill="auto" w:val="clear"/>
          <w:lang w:val="ru-RU"/>
        </w:rPr>
        <w:t>наи</w:t>
      </w:r>
      <w:r>
        <w:rPr>
          <w:shd w:fill="auto" w:val="clear"/>
          <w:lang w:val="ru-RU"/>
        </w:rPr>
        <w:t xml:space="preserve">худших формах </w:t>
      </w:r>
      <w:r>
        <w:rPr>
          <w:shd w:fill="auto" w:val="clear"/>
        </w:rPr>
        <w:t xml:space="preserve"> </w:t>
      </w:r>
      <w:r>
        <w:rPr>
          <w:shd w:fill="auto" w:val="clear"/>
          <w:lang w:val="ru-RU"/>
        </w:rPr>
        <w:t>детского труда</w:t>
      </w:r>
    </w:p>
    <w:p>
      <w:pPr>
        <w:pStyle w:val="style0"/>
      </w:pPr>
      <w:r>
        <w:rPr>
          <w:shd w:fill="auto" w:val="clear"/>
          <w:lang w:val="ru-RU"/>
        </w:rPr>
        <w:t xml:space="preserve">-Конвенция МОТ о минимальном возрасте для приема на работу </w:t>
      </w:r>
    </w:p>
    <w:p>
      <w:pPr>
        <w:pStyle w:val="style0"/>
      </w:pPr>
      <w:r>
        <w:rPr>
          <w:shd w:fill="auto" w:val="clear"/>
          <w:lang w:val="ru-RU"/>
        </w:rPr>
        <w:t xml:space="preserve">-Конвенция МОТ </w:t>
      </w:r>
      <w:r>
        <w:rPr>
          <w:shd w:fill="auto" w:val="clear"/>
          <w:lang w:val="ru-RU"/>
        </w:rPr>
        <w:t>о достойном труде для домашних работников</w:t>
      </w:r>
      <w:r>
        <w:rPr>
          <w:shd w:fill="auto" w:val="clear"/>
          <w:lang w:val="ru-RU"/>
        </w:rPr>
        <w:t xml:space="preserve"> (данная конвенция защищает права домашних работников, но также уделяет немало внимания  правам детей).</w:t>
      </w:r>
    </w:p>
    <w:p>
      <w:pPr>
        <w:pStyle w:val="style0"/>
      </w:pPr>
      <w:hyperlink r:id="rId3">
        <w:r>
          <w:rPr>
            <w:rStyle w:val="style16"/>
            <w:b/>
            <w:bCs/>
            <w:shd w:fill="auto" w:val="clear"/>
            <w:lang w:val="ru-RU"/>
          </w:rPr>
          <w:t>Международная программа по искоренению детского труда (МПИДТ)</w:t>
        </w:r>
      </w:hyperlink>
      <w:r>
        <w:rPr>
          <w:shd w:fill="auto" w:val="clear"/>
          <w:lang w:val="ru-RU"/>
        </w:rPr>
        <w:t xml:space="preserve"> была </w:t>
      </w:r>
      <w:r>
        <w:rPr>
          <w:shd w:fill="auto" w:val="clear"/>
          <w:lang w:val="ru-RU"/>
        </w:rPr>
        <w:t>создана</w:t>
      </w:r>
      <w:r>
        <w:rPr>
          <w:shd w:fill="auto" w:val="clear"/>
          <w:lang w:val="ru-RU"/>
        </w:rPr>
        <w:t xml:space="preserve"> в 1992 году с целью прекращения детского труда. Данная цель должна быть достигнута путем усиления способности государств в борьбе с </w:t>
      </w:r>
      <w:r>
        <w:rPr>
          <w:shd w:fill="auto" w:val="clear"/>
          <w:lang w:val="ru-RU"/>
        </w:rPr>
        <w:t>проблемой</w:t>
      </w:r>
      <w:r>
        <w:rPr>
          <w:shd w:fill="auto" w:val="clear"/>
          <w:lang w:val="ru-RU"/>
        </w:rPr>
        <w:t xml:space="preserve"> </w:t>
      </w:r>
      <w:r>
        <w:rPr>
          <w:shd w:fill="auto" w:val="clear"/>
          <w:lang w:val="ru-RU"/>
        </w:rPr>
        <w:t>детского труда</w:t>
      </w:r>
      <w:r>
        <w:rPr>
          <w:shd w:fill="auto" w:val="clear"/>
          <w:lang w:val="ru-RU"/>
        </w:rPr>
        <w:t>, а также путем организации  движения против эксплуатации детского труда по всему миру.</w:t>
      </w:r>
    </w:p>
    <w:p>
      <w:pPr>
        <w:pStyle w:val="style0"/>
      </w:pPr>
      <w:r>
        <w:rPr>
          <w:shd w:fill="auto" w:val="clear"/>
          <w:lang w:val="ru-RU"/>
        </w:rPr>
        <w:t xml:space="preserve">На данный момент МПИДТ проводит операции в 88 странах; расходы на техническую поддержку составили 74 миллиона долларов в 2006 году. Данная </w:t>
      </w:r>
      <w:r>
        <w:rPr>
          <w:shd w:fill="auto" w:val="clear"/>
          <w:lang w:val="ru-RU"/>
        </w:rPr>
        <w:t>программа</w:t>
      </w:r>
      <w:r>
        <w:rPr>
          <w:shd w:fill="auto" w:val="clear"/>
          <w:lang w:val="ru-RU"/>
        </w:rPr>
        <w:t xml:space="preserve"> является самой большой программой такого рода и единственной данного типа в пределе МОТ. МОТ выпустила 2 конвенции об эксплуатации детского труда. </w:t>
      </w:r>
    </w:p>
    <w:p>
      <w:pPr>
        <w:pStyle w:val="style0"/>
      </w:pPr>
      <w:r>
        <w:rPr>
          <w:shd w:fill="auto" w:val="clear"/>
          <w:lang w:val="ru-RU"/>
        </w:rPr>
        <w:t xml:space="preserve">МОТ не заявляет, что </w:t>
      </w:r>
      <w:r>
        <w:rPr>
          <w:shd w:fill="auto" w:val="clear"/>
          <w:lang w:val="ru-RU"/>
        </w:rPr>
        <w:t>любая</w:t>
      </w:r>
      <w:r>
        <w:rPr>
          <w:shd w:fill="auto" w:val="clear"/>
          <w:lang w:val="ru-RU"/>
        </w:rPr>
        <w:t xml:space="preserve"> работа является плохим занятием для детей. МОТ не одобряет работу, которая мешает развитию детей, школьному обучению и нарушает их образ жизни.</w:t>
      </w:r>
    </w:p>
    <w:p>
      <w:pPr>
        <w:pStyle w:val="style0"/>
      </w:pPr>
      <w:r>
        <w:rPr>
          <w:shd w:fill="auto" w:val="clear"/>
          <w:lang w:val="ru-RU"/>
        </w:rPr>
        <w:t xml:space="preserve">В то время, как МПИДТ пытается прекратить и устранить все виды детского труда, их главной целью является </w:t>
      </w:r>
      <w:r>
        <w:rPr>
          <w:shd w:fill="auto" w:val="clear"/>
          <w:lang w:val="ru-RU"/>
        </w:rPr>
        <w:t>искоренение</w:t>
      </w:r>
      <w:r>
        <w:rPr>
          <w:shd w:fill="auto" w:val="clear"/>
          <w:lang w:val="ru-RU"/>
        </w:rPr>
        <w:t xml:space="preserve"> наихудших форм эксплуатации детского труда, которые описаны в </w:t>
      </w:r>
      <w:hyperlink r:id="rId4">
        <w:r>
          <w:rPr>
            <w:rStyle w:val="style16"/>
            <w:shd w:fill="auto" w:val="clear"/>
            <w:lang w:val="ru-RU"/>
          </w:rPr>
          <w:t>Конвенции МОТ о наихудших формах детского труда</w:t>
        </w:r>
      </w:hyperlink>
      <w:r>
        <w:rPr>
          <w:shd w:fill="auto" w:val="clear"/>
          <w:lang w:val="ru-RU"/>
        </w:rPr>
        <w:t xml:space="preserve"> (1999 г., №182):</w:t>
      </w:r>
    </w:p>
    <w:p>
      <w:pPr>
        <w:pStyle w:val="style0"/>
      </w:pPr>
      <w:r>
        <w:rPr>
          <w:shd w:fill="auto" w:val="clear"/>
          <w:lang w:val="ru-RU"/>
        </w:rPr>
        <w:t xml:space="preserve">-все  формы рабства или </w:t>
      </w:r>
      <w:r>
        <w:rPr>
          <w:shd w:fill="auto" w:val="clear"/>
          <w:lang w:val="ru-RU"/>
        </w:rPr>
        <w:t>подобная практика</w:t>
      </w:r>
      <w:r>
        <w:rPr>
          <w:shd w:fill="auto" w:val="clear"/>
          <w:lang w:val="ru-RU"/>
        </w:rPr>
        <w:t>, например, торговля детьми</w:t>
      </w:r>
    </w:p>
    <w:p>
      <w:pPr>
        <w:pStyle w:val="style0"/>
      </w:pPr>
      <w:r>
        <w:rPr>
          <w:shd w:fill="auto" w:val="clear"/>
          <w:lang w:val="ru-RU"/>
        </w:rPr>
        <w:t xml:space="preserve">-долговая зависимость, рабство, </w:t>
      </w:r>
      <w:r>
        <w:rPr>
          <w:shd w:fill="auto" w:val="clear"/>
          <w:lang w:val="ru-RU"/>
        </w:rPr>
        <w:t>насильственный и принудительный труд</w:t>
      </w:r>
      <w:r>
        <w:rPr>
          <w:shd w:fill="auto" w:val="clear"/>
          <w:lang w:val="ru-RU"/>
        </w:rPr>
        <w:t>, а также принудительная работа во время вооруженного конфликта</w:t>
      </w:r>
    </w:p>
    <w:p>
      <w:pPr>
        <w:pStyle w:val="style0"/>
      </w:pPr>
      <w:r>
        <w:rPr>
          <w:shd w:fill="auto" w:val="clear"/>
          <w:lang w:val="ru-RU"/>
        </w:rPr>
        <w:t xml:space="preserve">-использование, </w:t>
      </w:r>
      <w:r>
        <w:rPr>
          <w:shd w:fill="auto" w:val="clear"/>
          <w:lang w:val="ru-RU"/>
        </w:rPr>
        <w:t>сводничество</w:t>
      </w:r>
      <w:r>
        <w:rPr>
          <w:shd w:fill="auto" w:val="clear"/>
          <w:lang w:val="ru-RU"/>
        </w:rPr>
        <w:t xml:space="preserve"> ребенка для проституции, производства порнографии или </w:t>
      </w:r>
      <w:r>
        <w:rPr>
          <w:shd w:fill="auto" w:val="clear"/>
          <w:lang w:val="ru-RU"/>
        </w:rPr>
        <w:t>порнографических выступлений</w:t>
      </w:r>
      <w:r>
        <w:rPr>
          <w:shd w:fill="auto" w:val="clear"/>
          <w:lang w:val="ru-RU"/>
        </w:rPr>
        <w:t xml:space="preserve"> </w:t>
      </w:r>
    </w:p>
    <w:p>
      <w:pPr>
        <w:pStyle w:val="style0"/>
      </w:pPr>
      <w:r>
        <w:rPr>
          <w:shd w:fill="auto" w:val="clear"/>
          <w:lang w:val="ru-RU"/>
        </w:rPr>
        <w:t xml:space="preserve">-использование, </w:t>
      </w:r>
      <w:r>
        <w:rPr>
          <w:shd w:fill="auto" w:val="clear"/>
          <w:lang w:val="ru-RU"/>
        </w:rPr>
        <w:t>сводничество</w:t>
      </w:r>
      <w:r>
        <w:rPr>
          <w:shd w:fill="auto" w:val="clear"/>
          <w:lang w:val="ru-RU"/>
        </w:rPr>
        <w:t xml:space="preserve"> ребенка в незаконн</w:t>
      </w:r>
      <w:r>
        <w:rPr>
          <w:shd w:fill="auto" w:val="clear"/>
          <w:lang w:val="ru-RU"/>
        </w:rPr>
        <w:t>ых</w:t>
      </w:r>
      <w:r>
        <w:rPr>
          <w:shd w:fill="auto" w:val="clear"/>
          <w:lang w:val="ru-RU"/>
        </w:rPr>
        <w:t xml:space="preserve"> действи</w:t>
      </w:r>
      <w:r>
        <w:rPr>
          <w:shd w:fill="auto" w:val="clear"/>
          <w:lang w:val="ru-RU"/>
        </w:rPr>
        <w:t>ях</w:t>
      </w:r>
      <w:r>
        <w:rPr>
          <w:shd w:fill="auto" w:val="clear"/>
          <w:lang w:val="ru-RU"/>
        </w:rPr>
        <w:t>, в том числе действиях, обозначенных в международных договорах, таких как  производство и распространение наркотиков</w:t>
      </w:r>
    </w:p>
    <w:p>
      <w:pPr>
        <w:pStyle w:val="style0"/>
      </w:pPr>
      <w:r>
        <w:rPr>
          <w:shd w:fill="auto" w:val="clear"/>
          <w:lang w:val="ru-RU"/>
        </w:rPr>
        <w:t>-работа, которая своей природой может нанести непоправимый вред здоровью, подвергнуть ребенка опасности или нанести моральный ущерб.</w:t>
      </w:r>
    </w:p>
    <w:p>
      <w:pPr>
        <w:pStyle w:val="style0"/>
      </w:pPr>
      <w:r>
        <w:rPr>
          <w:shd w:fill="auto" w:val="clear"/>
          <w:lang w:val="ru-RU"/>
        </w:rPr>
        <w:t xml:space="preserve">Вы можете прочитать Конвенцию МОТ о наихудших формах эксплуатации детского труда, номер 182 от 1999 года </w:t>
      </w:r>
      <w:hyperlink r:id="rId5">
        <w:r>
          <w:rPr>
            <w:rStyle w:val="style16"/>
            <w:shd w:fill="auto" w:val="clear"/>
            <w:lang w:val="ru-RU"/>
          </w:rPr>
          <w:t>здесь</w:t>
        </w:r>
      </w:hyperlink>
      <w:r>
        <w:rPr>
          <w:shd w:fill="auto" w:val="clear"/>
          <w:lang w:val="ru-RU"/>
        </w:rPr>
        <w:t>.</w:t>
      </w:r>
    </w:p>
    <w:p>
      <w:pPr>
        <w:pStyle w:val="style0"/>
      </w:pPr>
      <w:r>
        <w:rPr>
          <w:shd w:fill="auto" w:val="clear"/>
          <w:lang w:val="ru-RU"/>
        </w:rPr>
        <w:t xml:space="preserve">Согласно Конвенции, МОТ выпустила Рекомендацию номер 190, которую Вы можете прочитать </w:t>
      </w:r>
      <w:hyperlink r:id="rId6">
        <w:r>
          <w:rPr>
            <w:rStyle w:val="style16"/>
            <w:shd w:fill="auto" w:val="clear"/>
            <w:lang w:val="ru-RU"/>
          </w:rPr>
          <w:t>здесь</w:t>
        </w:r>
      </w:hyperlink>
      <w:r>
        <w:rPr>
          <w:shd w:fill="auto" w:val="clear"/>
          <w:lang w:val="ru-RU"/>
        </w:rPr>
        <w:t>.</w:t>
      </w:r>
    </w:p>
    <w:p>
      <w:pPr>
        <w:pStyle w:val="style0"/>
      </w:pPr>
      <w:hyperlink r:id="rId7">
        <w:r>
          <w:rPr>
            <w:rStyle w:val="style16"/>
            <w:shd w:fill="auto" w:val="clear"/>
            <w:lang w:val="ru-RU"/>
          </w:rPr>
          <w:t>Здесь</w:t>
        </w:r>
      </w:hyperlink>
      <w:r>
        <w:rPr>
          <w:shd w:fill="auto" w:val="clear"/>
          <w:lang w:val="ru-RU"/>
        </w:rPr>
        <w:t xml:space="preserve"> Вы можете прочитать, какие </w:t>
      </w:r>
      <w:r>
        <w:rPr>
          <w:shd w:fill="auto" w:val="clear"/>
          <w:lang w:val="ru-RU"/>
        </w:rPr>
        <w:t>государства</w:t>
      </w:r>
      <w:r>
        <w:rPr>
          <w:shd w:fill="auto" w:val="clear"/>
          <w:lang w:val="ru-RU"/>
        </w:rPr>
        <w:t xml:space="preserve"> ратифицировали Конвенцию.</w:t>
      </w:r>
    </w:p>
    <w:p>
      <w:pPr>
        <w:pStyle w:val="style0"/>
      </w:pPr>
      <w:r>
        <w:rPr>
          <w:shd w:fill="auto" w:val="clear"/>
          <w:lang w:val="ru-RU"/>
        </w:rPr>
        <w:t xml:space="preserve">МОТ также выпустила </w:t>
      </w:r>
      <w:hyperlink r:id="rId8">
        <w:r>
          <w:rPr>
            <w:rStyle w:val="style16"/>
            <w:shd w:fill="auto" w:val="clear"/>
            <w:lang w:val="ru-RU"/>
          </w:rPr>
          <w:t>конвенцию номер 138 о минимальном возрасте для приема на работу</w:t>
        </w:r>
      </w:hyperlink>
      <w:r>
        <w:rPr>
          <w:shd w:fill="auto" w:val="clear"/>
          <w:lang w:val="ru-RU"/>
        </w:rPr>
        <w:t xml:space="preserve">.  </w:t>
      </w:r>
      <w:r>
        <w:rPr>
          <w:shd w:fill="auto" w:val="clear"/>
          <w:lang w:val="ru-RU"/>
        </w:rPr>
        <w:t>Основой</w:t>
      </w:r>
      <w:r>
        <w:rPr>
          <w:shd w:fill="auto" w:val="clear"/>
          <w:lang w:val="ru-RU"/>
        </w:rPr>
        <w:t xml:space="preserve"> данной Конвенции является юридическое ограничение возраста приема на работу детей,  </w:t>
      </w:r>
      <w:r>
        <w:rPr>
          <w:shd w:fill="auto" w:val="clear"/>
          <w:lang w:val="ru-RU"/>
        </w:rPr>
        <w:t>что является исходной точкой предотвращения эксплуатации детского труда</w:t>
      </w:r>
      <w:r>
        <w:rPr>
          <w:shd w:fill="auto" w:val="clear"/>
          <w:lang w:val="ru-RU"/>
        </w:rPr>
        <w:t xml:space="preserve">. </w:t>
      </w:r>
    </w:p>
    <w:p>
      <w:pPr>
        <w:pStyle w:val="style0"/>
      </w:pPr>
      <w:r>
        <w:rPr>
          <w:shd w:fill="auto" w:val="clear"/>
          <w:lang w:val="ru-RU"/>
        </w:rPr>
        <w:t>Главные принципы:</w:t>
      </w:r>
    </w:p>
    <w:p>
      <w:pPr>
        <w:pStyle w:val="style0"/>
      </w:pPr>
      <w:r>
        <w:rPr>
          <w:shd w:fill="auto" w:val="clear"/>
          <w:lang w:val="ru-RU"/>
        </w:rPr>
        <w:t xml:space="preserve">-Базовый минимальный возраст приема на работу - 15 </w:t>
      </w:r>
      <w:r>
        <w:rPr>
          <w:shd w:fill="auto" w:val="clear"/>
          <w:lang w:val="ru-RU"/>
        </w:rPr>
        <w:t>лет</w:t>
      </w:r>
      <w:r>
        <w:rPr>
          <w:shd w:fill="auto" w:val="clear"/>
          <w:lang w:val="ru-RU"/>
        </w:rPr>
        <w:t xml:space="preserve">, который возможно понизить до 14 </w:t>
      </w:r>
      <w:r>
        <w:rPr>
          <w:shd w:fill="auto" w:val="clear"/>
          <w:lang w:val="ru-RU"/>
        </w:rPr>
        <w:t>лет</w:t>
      </w:r>
      <w:r>
        <w:rPr>
          <w:shd w:fill="auto" w:val="clear"/>
          <w:lang w:val="ru-RU"/>
        </w:rPr>
        <w:t xml:space="preserve"> в развивающихся странах. В этом возрасте оканчивается обязательное школьное обучение.</w:t>
      </w:r>
    </w:p>
    <w:p>
      <w:pPr>
        <w:pStyle w:val="style0"/>
      </w:pPr>
      <w:r>
        <w:rPr>
          <w:shd w:fill="auto" w:val="clear"/>
          <w:lang w:val="ru-RU"/>
        </w:rPr>
        <w:t>-Минимальный возраст для приема на опасную работу-18 лет.</w:t>
      </w:r>
    </w:p>
    <w:p>
      <w:pPr>
        <w:pStyle w:val="style0"/>
      </w:pPr>
      <w:r>
        <w:rPr>
          <w:shd w:fill="auto" w:val="clear"/>
          <w:lang w:val="ru-RU"/>
        </w:rPr>
        <w:t xml:space="preserve">-На легкую работу (не оказывающую влияние на здоровье, обучение и развитие) могут </w:t>
      </w:r>
      <w:r>
        <w:rPr>
          <w:shd w:fill="auto" w:val="clear"/>
          <w:lang w:val="ru-RU"/>
        </w:rPr>
        <w:t>быть</w:t>
      </w:r>
      <w:r>
        <w:rPr>
          <w:shd w:fill="auto" w:val="clear"/>
          <w:lang w:val="ru-RU"/>
        </w:rPr>
        <w:t xml:space="preserve"> приняты дети в возрасте от 13 до 15 (от 12 до 14 лет в развивающихся странах).</w:t>
      </w:r>
    </w:p>
    <w:p>
      <w:pPr>
        <w:pStyle w:val="style0"/>
      </w:pPr>
      <w:r>
        <w:rPr>
          <w:shd w:fill="auto" w:val="clear"/>
          <w:lang w:val="ru-RU"/>
        </w:rPr>
        <w:t>Согласно данной  Конвенции, МОТ выпустила Рекомендацию номер 146, которую Вы можете прочитать здесь.</w:t>
      </w:r>
    </w:p>
    <w:p>
      <w:pPr>
        <w:pStyle w:val="style0"/>
      </w:pPr>
      <w:hyperlink r:id="rId9">
        <w:r>
          <w:rPr>
            <w:rStyle w:val="style16"/>
            <w:shd w:fill="auto" w:val="clear"/>
            <w:lang w:val="ru-RU"/>
          </w:rPr>
          <w:t>Конвенция МОТ о достойном труде для домашних работников</w:t>
        </w:r>
      </w:hyperlink>
      <w:r>
        <w:rPr>
          <w:shd w:fill="auto" w:val="clear"/>
          <w:lang w:val="ru-RU"/>
        </w:rPr>
        <w:t xml:space="preserve"> (номер 189) была выпущена в </w:t>
      </w:r>
      <w:r>
        <w:rPr>
          <w:shd w:fill="auto" w:val="clear"/>
          <w:lang w:val="ru-RU"/>
        </w:rPr>
        <w:t>и</w:t>
      </w:r>
      <w:r>
        <w:rPr>
          <w:shd w:fill="auto" w:val="clear"/>
          <w:lang w:val="ru-RU"/>
        </w:rPr>
        <w:t xml:space="preserve">юне 2011 года. Целью конвенции является усиление защиты прав домашних работников. Документ, в основном, </w:t>
      </w:r>
      <w:r>
        <w:rPr>
          <w:shd w:fill="auto" w:val="clear"/>
          <w:lang w:val="ru-RU"/>
        </w:rPr>
        <w:t>защищает</w:t>
      </w:r>
      <w:r>
        <w:rPr>
          <w:shd w:fill="auto" w:val="clear"/>
          <w:lang w:val="ru-RU"/>
        </w:rPr>
        <w:t xml:space="preserve">,  права  домашних работников, но также упоминает большое число детей, работающих в бытовом обслуживании. Конвенция включает ряд положений, которые прямо или косвенно защищают детей. </w:t>
      </w:r>
    </w:p>
    <w:p>
      <w:pPr>
        <w:pStyle w:val="style0"/>
      </w:pPr>
      <w:r>
        <w:rPr>
          <w:shd w:fill="auto" w:val="clear"/>
          <w:lang w:val="ru-RU"/>
        </w:rPr>
        <w:t xml:space="preserve">Ключевые положения включают требования к правительствам по установлению минимального возраста в бытовых работах в соответствии с Конвенциями о минимальном возрасте и о наихудших формах </w:t>
      </w:r>
      <w:r>
        <w:rPr>
          <w:shd w:fill="auto" w:val="clear"/>
          <w:lang w:val="ru-RU"/>
        </w:rPr>
        <w:t>детского труда</w:t>
      </w:r>
      <w:r>
        <w:rPr>
          <w:shd w:fill="auto" w:val="clear"/>
          <w:lang w:val="ru-RU"/>
        </w:rPr>
        <w:t xml:space="preserve">, а также </w:t>
      </w:r>
      <w:r>
        <w:rPr>
          <w:shd w:fill="auto" w:val="clear"/>
          <w:lang w:val="ru-RU"/>
        </w:rPr>
        <w:t>требования предоставить гарантии о том, что работа не служит препятствием обучению детей</w:t>
      </w:r>
      <w:r>
        <w:rPr>
          <w:shd w:fill="auto" w:val="clear"/>
          <w:lang w:val="ru-RU"/>
        </w:rPr>
        <w:t>. Дополнительная рекомендация призывает правительства  строго ограничить часы работы детей в бытовой сфере и запретить работу, оказывающую  отрицательное воздействие на здоровье, безопасность и нравственность.</w:t>
      </w:r>
    </w:p>
    <w:p>
      <w:pPr>
        <w:pStyle w:val="style0"/>
      </w:pPr>
      <w:r>
        <w:rPr>
          <w:shd w:fill="auto" w:val="clear"/>
          <w:lang w:val="ru-RU"/>
        </w:rPr>
        <w:t xml:space="preserve">Выполнение конвенций о детском труде не отслеживается через какой-либо механизм (как например, </w:t>
      </w:r>
      <w:r>
        <w:rPr>
          <w:shd w:fill="auto" w:val="clear"/>
          <w:lang w:val="ru-RU"/>
        </w:rPr>
        <w:t>выполнение</w:t>
      </w:r>
      <w:r>
        <w:rPr>
          <w:shd w:fill="auto" w:val="clear"/>
          <w:lang w:val="ru-RU"/>
        </w:rPr>
        <w:t xml:space="preserve"> Конвенции о правах ребенка, которoe отслеживается Комитетом по правам ребенка), а только через трипартийную систему.</w:t>
      </w:r>
    </w:p>
    <w:p>
      <w:pPr>
        <w:pStyle w:val="style0"/>
      </w:pPr>
      <w:r>
        <w:rPr>
          <w:shd w:fill="auto" w:val="clear"/>
          <w:lang w:val="ru-RU"/>
        </w:rPr>
        <w:t>Дополнительная информация:</w:t>
      </w:r>
    </w:p>
    <w:p>
      <w:pPr>
        <w:pStyle w:val="style0"/>
      </w:pPr>
      <w:r>
        <w:rPr>
          <w:shd w:fill="auto" w:val="clear"/>
          <w:lang w:val="ru-RU"/>
        </w:rPr>
        <w:t xml:space="preserve">-МОТ: </w:t>
      </w:r>
      <w:hyperlink r:id="rId10">
        <w:r>
          <w:rPr>
            <w:rStyle w:val="style16"/>
            <w:shd w:fill="auto" w:val="clear"/>
            <w:lang w:val="ru-RU"/>
          </w:rPr>
          <w:t>Прекращение эксплуатации детского труда: уже рядом</w:t>
        </w:r>
      </w:hyperlink>
      <w:r>
        <w:rPr>
          <w:shd w:fill="auto" w:val="clear"/>
          <w:lang w:val="ru-RU"/>
        </w:rPr>
        <w:t xml:space="preserve"> (2006)</w:t>
      </w:r>
    </w:p>
    <w:p>
      <w:pPr>
        <w:pStyle w:val="style0"/>
      </w:pPr>
      <w:r>
        <w:rPr>
          <w:shd w:fill="auto" w:val="clear"/>
          <w:lang w:val="ru-RU"/>
        </w:rPr>
        <w:t xml:space="preserve">-МОТ: </w:t>
      </w:r>
      <w:hyperlink r:id="rId11">
        <w:r>
          <w:rPr>
            <w:rStyle w:val="style16"/>
            <w:shd w:fill="auto" w:val="clear"/>
            <w:lang w:val="ru-RU"/>
          </w:rPr>
          <w:t>Общие направления в эксплуатации детского труда</w:t>
        </w:r>
      </w:hyperlink>
      <w:r>
        <w:rPr>
          <w:shd w:fill="auto" w:val="clear"/>
          <w:lang w:val="ru-RU"/>
        </w:rPr>
        <w:t xml:space="preserve"> (2000-2004)</w:t>
      </w:r>
    </w:p>
    <w:p>
      <w:pPr>
        <w:pStyle w:val="style0"/>
      </w:pPr>
      <w:r>
        <w:rPr>
          <w:shd w:fill="auto" w:val="clear"/>
          <w:lang w:val="ru-RU"/>
        </w:rPr>
        <w:t>-</w:t>
      </w:r>
      <w:hyperlink r:id="rId12">
        <w:r>
          <w:rPr>
            <w:rStyle w:val="style16"/>
            <w:shd w:fill="auto" w:val="clear"/>
            <w:lang w:val="ru-RU"/>
          </w:rPr>
          <w:t>Соглашение, знаменующее собой поворотный пункт в защите домашних работников</w:t>
        </w:r>
      </w:hyperlink>
      <w:r>
        <w:rPr>
          <w:shd w:fill="auto" w:val="clear"/>
          <w:lang w:val="ru-RU"/>
        </w:rPr>
        <w:t xml:space="preserve"> (Июнь 2011)</w:t>
      </w:r>
    </w:p>
    <w:p>
      <w:pPr>
        <w:pStyle w:val="style0"/>
      </w:pPr>
      <w:r>
        <w:rPr>
          <w:shd w:fill="auto" w:val="clear"/>
          <w:lang w:val="ru-RU"/>
        </w:rPr>
        <w:t>-</w:t>
      </w:r>
      <w:hyperlink r:id="rId13">
        <w:r>
          <w:rPr>
            <w:rStyle w:val="style16"/>
            <w:shd w:fill="auto" w:val="clear"/>
            <w:lang w:val="ru-RU"/>
          </w:rPr>
          <w:t xml:space="preserve">Вопросы и ответы о Конвенции МОТ </w:t>
        </w:r>
      </w:hyperlink>
      <w:r>
        <w:rPr>
          <w:rStyle w:val="style16"/>
          <w:shd w:fill="auto" w:val="clear"/>
          <w:lang w:val="ru-RU"/>
        </w:rPr>
        <w:t>о достойном труде для домашних работников</w:t>
      </w:r>
      <w:r>
        <w:rPr>
          <w:shd w:fill="auto" w:val="clear"/>
          <w:lang w:val="ru-RU"/>
        </w:rPr>
        <w:t xml:space="preserve"> (МОТ, Июнь 2011)</w:t>
      </w:r>
    </w:p>
    <w:p>
      <w:pPr>
        <w:pStyle w:val="style0"/>
      </w:pPr>
      <w:r>
        <w:rPr>
          <w:b/>
          <w:bCs/>
          <w:sz w:val="28"/>
          <w:szCs w:val="28"/>
          <w:shd w:fill="auto" w:val="clear"/>
          <w:lang w:val="ru-RU"/>
        </w:rPr>
        <w:t>Чем еще занимается МОТ?</w:t>
      </w:r>
    </w:p>
    <w:p>
      <w:pPr>
        <w:pStyle w:val="style0"/>
      </w:pPr>
      <w:r>
        <w:rPr>
          <w:shd w:fill="auto" w:val="clear"/>
          <w:lang w:val="ru-RU"/>
        </w:rPr>
        <w:t xml:space="preserve">МОТ занимается установкой  международных стандартов, техническим </w:t>
      </w:r>
      <w:r>
        <w:rPr>
          <w:shd w:fill="auto" w:val="clear"/>
          <w:lang w:val="ru-RU"/>
        </w:rPr>
        <w:t>сотрудничеством</w:t>
      </w:r>
      <w:r>
        <w:rPr>
          <w:shd w:fill="auto" w:val="clear"/>
          <w:lang w:val="ru-RU"/>
        </w:rPr>
        <w:t xml:space="preserve"> с государствами-членами, распространением </w:t>
      </w:r>
      <w:r>
        <w:rPr>
          <w:shd w:fill="auto" w:val="clear"/>
          <w:lang w:val="ru-RU"/>
        </w:rPr>
        <w:t>лучших практик и публикаций, организацией тренингов</w:t>
      </w:r>
      <w:r>
        <w:rPr>
          <w:shd w:fill="auto" w:val="clear"/>
          <w:lang w:val="ru-RU"/>
        </w:rPr>
        <w:t>, а также коммуникацией.</w:t>
      </w:r>
    </w:p>
    <w:p>
      <w:pPr>
        <w:pStyle w:val="style0"/>
      </w:pPr>
      <w:r>
        <w:rPr>
          <w:shd w:fill="auto" w:val="clear"/>
          <w:lang w:val="ru-RU"/>
        </w:rPr>
        <w:t>МОТ является глобальным органом, несущим ответственность за установление международных стандартов труда и контролем над ними. Задачей МОТ, работающей с государствами-членами , является контроль над соблюдением стандартов труда, как на практике, так и в теории.</w:t>
      </w:r>
    </w:p>
    <w:p>
      <w:pPr>
        <w:pStyle w:val="style0"/>
      </w:pPr>
      <w:r>
        <w:rPr>
          <w:shd w:fill="auto" w:val="clear"/>
          <w:lang w:val="ru-RU"/>
        </w:rPr>
        <w:t xml:space="preserve">МОТ стимулирует развитие индивидуальных </w:t>
      </w:r>
      <w:r>
        <w:rPr>
          <w:shd w:fill="auto" w:val="clear"/>
          <w:lang w:val="ru-RU"/>
        </w:rPr>
        <w:t>работодателей</w:t>
      </w:r>
      <w:r>
        <w:rPr>
          <w:shd w:fill="auto" w:val="clear"/>
          <w:lang w:val="ru-RU"/>
        </w:rPr>
        <w:t xml:space="preserve">  и </w:t>
      </w:r>
      <w:r>
        <w:rPr>
          <w:shd w:fill="auto" w:val="clear"/>
          <w:lang w:val="ru-RU"/>
        </w:rPr>
        <w:t>организаций  работников</w:t>
      </w:r>
      <w:r>
        <w:rPr>
          <w:shd w:fill="auto" w:val="clear"/>
          <w:lang w:val="ru-RU"/>
        </w:rPr>
        <w:t xml:space="preserve">, а также </w:t>
      </w:r>
      <w:r>
        <w:rPr>
          <w:shd w:fill="auto" w:val="clear"/>
          <w:lang w:val="ru-RU"/>
        </w:rPr>
        <w:t>организовывает тренинги</w:t>
      </w:r>
      <w:r>
        <w:rPr>
          <w:shd w:fill="auto" w:val="clear"/>
          <w:lang w:val="ru-RU"/>
        </w:rPr>
        <w:t xml:space="preserve"> и предоставляет консультационные услуги. Техническая поддержка включает такие сферы, как: профессиональное обучение работников и </w:t>
      </w:r>
      <w:r>
        <w:rPr>
          <w:shd w:fill="auto" w:val="clear"/>
          <w:lang w:val="ru-RU"/>
        </w:rPr>
        <w:t>профессиональная реабилитация</w:t>
      </w:r>
      <w:r>
        <w:rPr>
          <w:shd w:fill="auto" w:val="clear"/>
          <w:lang w:val="ru-RU"/>
        </w:rPr>
        <w:t xml:space="preserve">, политика полной занятости, администрирование рабочей силы, трудовое законодательство и трудовые отношения, условия работы, повышение квалификации руководящих кадров, кооперативы, социальное страхование, трудовая статистика, охрана труда и здоровья. </w:t>
      </w:r>
    </w:p>
    <w:p>
      <w:pPr>
        <w:pStyle w:val="style0"/>
      </w:pPr>
      <w:r>
        <w:rPr>
          <w:shd w:fill="auto" w:val="clear"/>
          <w:lang w:val="ru-RU"/>
        </w:rPr>
        <w:t xml:space="preserve">Вы можете прочитать конституцию МОТ </w:t>
      </w:r>
      <w:hyperlink r:id="rId14">
        <w:r>
          <w:rPr>
            <w:rStyle w:val="style16"/>
            <w:shd w:fill="auto" w:val="clear"/>
            <w:lang w:val="ru-RU"/>
          </w:rPr>
          <w:t>здесь</w:t>
        </w:r>
      </w:hyperlink>
      <w:r>
        <w:rPr>
          <w:shd w:fill="auto" w:val="clear"/>
          <w:lang w:val="ru-RU"/>
        </w:rPr>
        <w:t>.</w:t>
      </w:r>
    </w:p>
    <w:p>
      <w:pPr>
        <w:pStyle w:val="style0"/>
      </w:pPr>
      <w:r>
        <w:rPr>
          <w:b/>
          <w:bCs/>
          <w:sz w:val="28"/>
          <w:szCs w:val="28"/>
          <w:shd w:fill="auto" w:val="clear"/>
          <w:lang w:val="ru-RU"/>
        </w:rPr>
        <w:t>Как все устроено?</w:t>
      </w:r>
    </w:p>
    <w:p>
      <w:pPr>
        <w:pStyle w:val="style0"/>
      </w:pPr>
      <w:r>
        <w:rPr>
          <w:shd w:fill="auto" w:val="clear"/>
          <w:lang w:val="ru-RU"/>
        </w:rPr>
        <w:t>Через международную конференцию труда, административный совет и международное бюро труда.</w:t>
      </w:r>
    </w:p>
    <w:p>
      <w:pPr>
        <w:pStyle w:val="style0"/>
      </w:pPr>
      <w:r>
        <w:rPr>
          <w:shd w:fill="auto" w:val="clear"/>
          <w:lang w:val="ru-RU"/>
        </w:rPr>
        <w:t xml:space="preserve">Государства-члены МОТ в  июне каждого года встречаются на </w:t>
      </w:r>
      <w:r>
        <w:rPr>
          <w:b/>
          <w:bCs/>
          <w:shd w:fill="auto" w:val="clear"/>
          <w:lang w:val="ru-RU"/>
        </w:rPr>
        <w:t>Международной Конференции Труда</w:t>
      </w:r>
      <w:r>
        <w:rPr>
          <w:shd w:fill="auto" w:val="clear"/>
          <w:lang w:val="ru-RU"/>
        </w:rPr>
        <w:t xml:space="preserve"> в Женеве. Каждое государство-член представляется двумя правительственными делегатами, уполномоченными представителями работодателя и делегацией  </w:t>
      </w:r>
      <w:r>
        <w:rPr>
          <w:shd w:fill="auto" w:val="clear"/>
          <w:lang w:val="ru-RU"/>
        </w:rPr>
        <w:t>работников</w:t>
      </w:r>
      <w:r>
        <w:rPr>
          <w:shd w:fill="auto" w:val="clear"/>
          <w:lang w:val="ru-RU"/>
        </w:rPr>
        <w:t>. Технические консультанты оказывают помощь делегациям, которые обычно возглавляются Кабинетом Министров, которые выступают с речью от имени их правительств.</w:t>
      </w:r>
    </w:p>
    <w:p>
      <w:pPr>
        <w:pStyle w:val="style0"/>
      </w:pPr>
      <w:r>
        <w:rPr>
          <w:shd w:fill="auto" w:val="clear"/>
          <w:lang w:val="ru-RU"/>
        </w:rPr>
        <w:t xml:space="preserve">Конференция является форумом для обсуждения ключевых вопросов в области труда и общества, на ней также устанавливаются и принимаются международные стандарты труда. </w:t>
      </w:r>
      <w:r>
        <w:rPr>
          <w:shd w:fill="auto" w:val="clear"/>
          <w:lang w:val="ru-RU"/>
        </w:rPr>
        <w:t>Во время</w:t>
      </w:r>
      <w:r>
        <w:rPr>
          <w:shd w:fill="auto" w:val="clear"/>
          <w:lang w:val="ru-RU"/>
        </w:rPr>
        <w:t xml:space="preserve"> конференции определяют бюджет организации и избирается руководящий орган.</w:t>
      </w:r>
    </w:p>
    <w:p>
      <w:pPr>
        <w:pStyle w:val="style0"/>
      </w:pPr>
      <w:r>
        <w:rPr>
          <w:shd w:fill="auto" w:val="clear"/>
          <w:lang w:val="ru-RU"/>
        </w:rPr>
        <w:t xml:space="preserve">Руководящий орган- это исполнительный совет МОТ, который собирается в Женеве 3 раза в год. Он  определяет  стратегию МОТ, программу действий и бюджет, которые он позже представляет для принятия </w:t>
      </w:r>
      <w:r>
        <w:rPr>
          <w:shd w:fill="auto" w:val="clear"/>
          <w:lang w:val="ru-RU"/>
        </w:rPr>
        <w:t>во время</w:t>
      </w:r>
      <w:r>
        <w:rPr>
          <w:shd w:fill="auto" w:val="clear"/>
          <w:lang w:val="ru-RU"/>
        </w:rPr>
        <w:t xml:space="preserve"> Конференции.  Руководящий орган также избирает генерального директора.</w:t>
      </w:r>
    </w:p>
    <w:p>
      <w:pPr>
        <w:pStyle w:val="style0"/>
      </w:pPr>
      <w:r>
        <w:rPr>
          <w:shd w:fill="auto" w:val="clear"/>
          <w:lang w:val="ru-RU"/>
        </w:rPr>
        <w:t xml:space="preserve">Руководящий орган МОТ состоит из 28 </w:t>
      </w:r>
      <w:r>
        <w:rPr>
          <w:shd w:fill="auto" w:val="clear"/>
          <w:lang w:val="ru-RU"/>
        </w:rPr>
        <w:t>представителей</w:t>
      </w:r>
      <w:r>
        <w:rPr>
          <w:shd w:fill="auto" w:val="clear"/>
          <w:lang w:val="ru-RU"/>
        </w:rPr>
        <w:t xml:space="preserve"> правительств, 14 </w:t>
      </w:r>
      <w:r>
        <w:rPr>
          <w:shd w:fill="auto" w:val="clear"/>
          <w:lang w:val="ru-RU"/>
        </w:rPr>
        <w:t>работодателей</w:t>
      </w:r>
      <w:r>
        <w:rPr>
          <w:shd w:fill="auto" w:val="clear"/>
          <w:lang w:val="ru-RU"/>
        </w:rPr>
        <w:t xml:space="preserve"> и рабочих 14 стран. Представители наиболее значимых индустриальных стран занимают 10 </w:t>
      </w:r>
      <w:r>
        <w:rPr>
          <w:shd w:fill="auto" w:val="clear"/>
          <w:lang w:val="ru-RU"/>
        </w:rPr>
        <w:t>постоянных</w:t>
      </w:r>
      <w:r>
        <w:rPr>
          <w:shd w:fill="auto" w:val="clear"/>
          <w:lang w:val="ru-RU"/>
        </w:rPr>
        <w:t xml:space="preserve"> мест. Представители правительств избираются </w:t>
      </w:r>
      <w:r>
        <w:rPr>
          <w:shd w:fill="auto" w:val="clear"/>
          <w:lang w:val="ru-RU"/>
        </w:rPr>
        <w:t>во время</w:t>
      </w:r>
      <w:r>
        <w:rPr>
          <w:shd w:fill="auto" w:val="clear"/>
          <w:lang w:val="ru-RU"/>
        </w:rPr>
        <w:t xml:space="preserve"> Конференции каждые 3 года, </w:t>
      </w:r>
      <w:r>
        <w:rPr>
          <w:shd w:fill="auto" w:val="clear"/>
          <w:lang w:val="ru-RU"/>
        </w:rPr>
        <w:t>принимая во внимание географический критерий</w:t>
      </w:r>
      <w:r>
        <w:rPr>
          <w:shd w:fill="auto" w:val="clear"/>
          <w:lang w:val="ru-RU"/>
        </w:rPr>
        <w:t xml:space="preserve">. Работодатели и работники также выбирают своих представителей. </w:t>
      </w:r>
    </w:p>
    <w:p>
      <w:pPr>
        <w:pStyle w:val="style0"/>
      </w:pPr>
      <w:r>
        <w:rPr>
          <w:shd w:fill="auto" w:val="clear"/>
          <w:lang w:val="ru-RU"/>
        </w:rPr>
        <w:t>Международное бюро труда является постоянным секретариатом Международной организации труда. Оно является центром деятельности МОТ, которая  осуществляется под наблюдением Руководящего органа и под руководством Генерального директора, который избирается на 5 лет.</w:t>
      </w:r>
    </w:p>
    <w:p>
      <w:pPr>
        <w:pStyle w:val="style0"/>
      </w:pPr>
      <w:r>
        <w:rPr>
          <w:shd w:fill="auto" w:val="clear"/>
          <w:lang w:val="ru-RU"/>
        </w:rPr>
        <w:t xml:space="preserve">В организации работает приблизительно 1900 должностных лиц 110 национальностей, которые базуются в женевском офисе и </w:t>
      </w:r>
      <w:r>
        <w:rPr>
          <w:shd w:fill="auto" w:val="clear"/>
          <w:lang w:val="ru-RU"/>
        </w:rPr>
        <w:t>сорока</w:t>
      </w:r>
      <w:r>
        <w:rPr>
          <w:shd w:fill="auto" w:val="clear"/>
          <w:lang w:val="ru-RU"/>
        </w:rPr>
        <w:t xml:space="preserve"> других офисов по всему миру. В дополнение к этому, 600 экспертов принимают участие в миссиях во всех регионах по программе технической поддержки. В офисе также находятся центр  исследований, документационный центр и отдел печати, который выпускает множество разнообразных пособий, отчетов и газет.</w:t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  <w:widowControl/>
        <w:tabs>
          <w:tab w:leader="none" w:pos="708" w:val="left"/>
        </w:tabs>
        <w:suppressAutoHyphens w:val="true"/>
        <w:spacing w:after="200" w:before="0" w:line="276" w:lineRule="auto"/>
      </w:pPr>
      <w:r>
        <w:rPr>
          <w:shd w:fill="auto" w:val="clear"/>
        </w:rPr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roid Sans Fallback" w:hAnsi="Calibri"/>
      <w:color w:val="00000A"/>
      <w:sz w:val="22"/>
      <w:szCs w:val="22"/>
      <w:lang w:bidi="ar-SA" w:eastAsia="en-US" w:val="tr-TR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GB" w:eastAsia="en-GB" w:val="en-GB"/>
    </w:rPr>
  </w:style>
  <w:style w:styleId="style17" w:type="character">
    <w:name w:val="Balloon Text Char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apple-converted-space"/>
    <w:basedOn w:val="style15"/>
    <w:next w:val="style18"/>
    <w:rPr/>
  </w:style>
  <w:style w:styleId="style19" w:type="character">
    <w:name w:val="Emphasis"/>
    <w:next w:val="style19"/>
    <w:rPr>
      <w:i/>
      <w:iCs/>
    </w:rPr>
  </w:style>
  <w:style w:styleId="style20" w:type="paragraph">
    <w:name w:val="Heading"/>
    <w:basedOn w:val="style0"/>
    <w:next w:val="style21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1" w:type="paragraph">
    <w:name w:val="Text body"/>
    <w:basedOn w:val="style0"/>
    <w:next w:val="style21"/>
    <w:pPr>
      <w:spacing w:after="120" w:before="0"/>
    </w:pPr>
    <w:rPr/>
  </w:style>
  <w:style w:styleId="style22" w:type="paragraph">
    <w:name w:val="List"/>
    <w:basedOn w:val="style21"/>
    <w:next w:val="style22"/>
    <w:pPr/>
    <w:rPr>
      <w:rFonts w:cs="Lohit Hindi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Lohit Hindi"/>
    </w:rPr>
  </w:style>
  <w:style w:styleId="style25" w:type="paragraph">
    <w:name w:val="Balloon Text"/>
    <w:basedOn w:val="style0"/>
    <w:next w:val="style25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n.org/law/mechanisms_index.asp" TargetMode="External"/><Relationship Id="rId3" Type="http://schemas.openxmlformats.org/officeDocument/2006/relationships/hyperlink" Target="http://www.ilo.org/ipec/index.htm" TargetMode="External"/><Relationship Id="rId4" Type="http://schemas.openxmlformats.org/officeDocument/2006/relationships/hyperlink" Target="http://www.crin.org/Law/instrument.asp?InstID=1014" TargetMode="External"/><Relationship Id="rId5" Type="http://schemas.openxmlformats.org/officeDocument/2006/relationships/hyperlink" Target="http://www.ilo.org/ilolex/cgi-lex/convde.pl?C138" TargetMode="External"/><Relationship Id="rId6" Type="http://schemas.openxmlformats.org/officeDocument/2006/relationships/hyperlink" Target="http://www.ilo.org/ilolex/cgi-lex/convde.pl?R190" TargetMode="External"/><Relationship Id="rId7" Type="http://schemas.openxmlformats.org/officeDocument/2006/relationships/hyperlink" Target="http://www.crin.org/Law/instrument.asp?InstID=1014" TargetMode="External"/><Relationship Id="rId8" Type="http://schemas.openxmlformats.org/officeDocument/2006/relationships/hyperlink" Target="http://www.crin.org/Law/instrument.asp?InstID=1078" TargetMode="External"/><Relationship Id="rId9" Type="http://schemas.openxmlformats.org/officeDocument/2006/relationships/hyperlink" Target="http://www.ilo.org/wcmsp5/groups/public/---ed_norm/---relconf/documents/meetingdocument/wcms_157836.pdf" TargetMode="External"/><Relationship Id="rId10" Type="http://schemas.openxmlformats.org/officeDocument/2006/relationships/hyperlink" Target="http://www.crin.org/resources/infoDetail.asp?ID=8179&amp;flag=report" TargetMode="External"/><Relationship Id="rId11" Type="http://schemas.openxmlformats.org/officeDocument/2006/relationships/hyperlink" Target="http://www.ilo.org/ipecinfo/product/viewProduct.do;?productId=2299" TargetMode="External"/><Relationship Id="rId12" Type="http://schemas.openxmlformats.org/officeDocument/2006/relationships/hyperlink" Target="http://www.crin.org/resources/infoDetail.asp?ID=25214&amp;flag=news" TargetMode="External"/><Relationship Id="rId13" Type="http://schemas.openxmlformats.org/officeDocument/2006/relationships/hyperlink" Target="http://www.ilo.org/ilc/ILCSessions/100thSession/media-centre/articles/WCMS_158371/lang--en/index.htm" TargetMode="External"/><Relationship Id="rId14" Type="http://schemas.openxmlformats.org/officeDocument/2006/relationships/hyperlink" Target="http://www.ilo.org/global/About_the_ILO/Origins_and_history/Constitution/lang--en/index.htm" TargetMode="External"/><Relationship Id="rId1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Application>LibreOffice/3.4$Linux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2012-02-08T06:21:00.00Z</dcterms:created>
  <dc:creator>darya</dc:creator>
  <cp:lastModifiedBy>darya</cp:lastModifiedBy>
  <dcterms:modified xsi:type="dcterms:W3CDTF">2012-02-09T14:50:00.00Z</dcterms:modified>
  <cp:revision>36</cp:revision>
</cp:coreProperties>
</file>