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FAAF711" w14:textId="73E297D4" w:rsidR="008D1613" w:rsidRPr="005F7FF8" w:rsidRDefault="0033435F" w:rsidP="008D1613">
      <w:pPr>
        <w:spacing w:after="120"/>
        <w:rPr>
          <w:b/>
          <w:sz w:val="48"/>
          <w:szCs w:val="48"/>
        </w:rPr>
      </w:pPr>
      <w:bookmarkStart w:id="0" w:name="_Toc197483692"/>
      <w:r>
        <w:rPr>
          <w:noProof/>
          <w:sz w:val="48"/>
          <w:szCs w:val="48"/>
        </w:rPr>
        <w:pict w14:anchorId="5A55F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Global Initiative logo" style="position:absolute;margin-left:123.3pt;margin-top:0;width:112.95pt;height:106.15pt;z-index:251658240;visibility:visible;mso-position-horizontal:right;mso-position-horizontal-relative:margin;mso-position-vertical:top;mso-position-vertical-relative:margin">
            <v:imagedata r:id="rId12" o:title=""/>
            <w10:wrap type="square" anchorx="margin" anchory="margin"/>
          </v:shape>
        </w:pict>
      </w:r>
      <w:r w:rsidR="008D1613" w:rsidRPr="005F7FF8">
        <w:rPr>
          <w:b/>
          <w:sz w:val="48"/>
          <w:szCs w:val="48"/>
        </w:rPr>
        <w:t xml:space="preserve">Corporal punishment of children in </w:t>
      </w:r>
      <w:r w:rsidR="008D1613">
        <w:rPr>
          <w:b/>
          <w:sz w:val="48"/>
          <w:szCs w:val="48"/>
        </w:rPr>
        <w:t>Argentina</w:t>
      </w:r>
    </w:p>
    <w:p w14:paraId="4CD5151A" w14:textId="3D0725FA" w:rsidR="008D1613" w:rsidRPr="005F7FF8" w:rsidRDefault="008D1613" w:rsidP="008D1613">
      <w:pPr>
        <w:spacing w:after="120"/>
        <w:rPr>
          <w:sz w:val="28"/>
          <w:szCs w:val="28"/>
        </w:rPr>
      </w:pPr>
      <w:r w:rsidRPr="005F7FF8">
        <w:rPr>
          <w:b/>
          <w:szCs w:val="28"/>
        </w:rPr>
        <w:t>Report prepared by the Global Initiative to End All Corporal Punishment of Children (</w:t>
      </w:r>
      <w:hyperlink r:id="rId13" w:history="1">
        <w:r w:rsidRPr="005F7FF8">
          <w:rPr>
            <w:rStyle w:val="Hyperlink"/>
            <w:b/>
            <w:szCs w:val="28"/>
          </w:rPr>
          <w:t>www.endcorporalpunishment.org</w:t>
        </w:r>
      </w:hyperlink>
      <w:r w:rsidRPr="005F7FF8">
        <w:rPr>
          <w:b/>
          <w:szCs w:val="28"/>
        </w:rPr>
        <w:t xml:space="preserve">), last updated </w:t>
      </w:r>
      <w:r w:rsidR="0033435F">
        <w:rPr>
          <w:b/>
          <w:szCs w:val="28"/>
        </w:rPr>
        <w:t>October</w:t>
      </w:r>
      <w:r w:rsidR="00733D89">
        <w:rPr>
          <w:b/>
          <w:szCs w:val="28"/>
        </w:rPr>
        <w:t xml:space="preserve"> </w:t>
      </w:r>
      <w:r w:rsidRPr="005F7FF8">
        <w:rPr>
          <w:b/>
          <w:szCs w:val="28"/>
        </w:rPr>
        <w:t>2014</w:t>
      </w:r>
    </w:p>
    <w:p w14:paraId="25975CB1" w14:textId="77777777" w:rsidR="008D1613" w:rsidRDefault="008D1613" w:rsidP="008D1613">
      <w:pPr>
        <w:pStyle w:val="BodyText1"/>
        <w:tabs>
          <w:tab w:val="left" w:pos="8244"/>
          <w:tab w:val="left" w:pos="9160"/>
          <w:tab w:val="left" w:pos="10076"/>
          <w:tab w:val="left" w:pos="10992"/>
          <w:tab w:val="left" w:pos="11908"/>
          <w:tab w:val="left" w:pos="12824"/>
          <w:tab w:val="left" w:pos="13740"/>
          <w:tab w:val="left" w:pos="14656"/>
        </w:tabs>
        <w:spacing w:after="120"/>
      </w:pPr>
    </w:p>
    <w:p w14:paraId="3ACBA866" w14:textId="77777777" w:rsidR="008D1613" w:rsidRDefault="008D1613" w:rsidP="008D1613">
      <w:pPr>
        <w:pStyle w:val="BodyText1"/>
        <w:tabs>
          <w:tab w:val="left" w:pos="8244"/>
          <w:tab w:val="left" w:pos="9160"/>
          <w:tab w:val="left" w:pos="10076"/>
          <w:tab w:val="left" w:pos="10992"/>
          <w:tab w:val="left" w:pos="11908"/>
          <w:tab w:val="left" w:pos="12824"/>
          <w:tab w:val="left" w:pos="13740"/>
          <w:tab w:val="left" w:pos="14656"/>
        </w:tabs>
        <w:spacing w:after="120"/>
        <w:rPr>
          <w:b/>
        </w:rPr>
      </w:pPr>
      <w:r w:rsidRPr="00675671">
        <w:rPr>
          <w:b/>
        </w:rPr>
        <w:t>Child population</w:t>
      </w:r>
    </w:p>
    <w:p w14:paraId="7841EC92" w14:textId="4982F4C5" w:rsidR="00323C9D" w:rsidRPr="00D7718C" w:rsidRDefault="00BA445B" w:rsidP="00D7718C">
      <w:pPr>
        <w:pStyle w:val="BodyText1"/>
        <w:tabs>
          <w:tab w:val="left" w:pos="8244"/>
          <w:tab w:val="left" w:pos="9160"/>
          <w:tab w:val="left" w:pos="10076"/>
          <w:tab w:val="left" w:pos="10992"/>
          <w:tab w:val="left" w:pos="11908"/>
          <w:tab w:val="left" w:pos="12824"/>
          <w:tab w:val="left" w:pos="13740"/>
          <w:tab w:val="left" w:pos="14656"/>
        </w:tabs>
        <w:spacing w:after="120"/>
      </w:pPr>
      <w:r>
        <w:t>12,089</w:t>
      </w:r>
      <w:r w:rsidR="006618BC" w:rsidRPr="00D7718C">
        <w:t>,</w:t>
      </w:r>
      <w:r>
        <w:t>4</w:t>
      </w:r>
      <w:r w:rsidR="006618BC" w:rsidRPr="00D7718C">
        <w:t xml:space="preserve">00 (UNICEF, </w:t>
      </w:r>
      <w:r>
        <w:t>2012</w:t>
      </w:r>
      <w:r w:rsidR="006618BC" w:rsidRPr="00D7718C">
        <w:t>)</w:t>
      </w:r>
    </w:p>
    <w:p w14:paraId="7841EC93" w14:textId="77777777" w:rsidR="006618BC" w:rsidRPr="00D7718C" w:rsidRDefault="006618BC" w:rsidP="00D7718C">
      <w:pPr>
        <w:pStyle w:val="BodyText1"/>
        <w:tabs>
          <w:tab w:val="left" w:pos="8244"/>
          <w:tab w:val="left" w:pos="9160"/>
          <w:tab w:val="left" w:pos="10076"/>
          <w:tab w:val="left" w:pos="10992"/>
          <w:tab w:val="left" w:pos="11908"/>
          <w:tab w:val="left" w:pos="12824"/>
          <w:tab w:val="left" w:pos="13740"/>
          <w:tab w:val="left" w:pos="14656"/>
        </w:tabs>
        <w:spacing w:after="120"/>
        <w:rPr>
          <w:b/>
        </w:rPr>
      </w:pPr>
    </w:p>
    <w:p w14:paraId="7841EC94" w14:textId="77777777" w:rsidR="00BA270B" w:rsidRPr="008D1613" w:rsidRDefault="00BA270B" w:rsidP="008D1613">
      <w:pPr>
        <w:pStyle w:val="Heading1"/>
        <w:pBdr>
          <w:top w:val="single" w:sz="4" w:space="1" w:color="auto"/>
          <w:left w:val="single" w:sz="4" w:space="4" w:color="auto"/>
          <w:bottom w:val="single" w:sz="4" w:space="1" w:color="auto"/>
          <w:right w:val="single" w:sz="4" w:space="4" w:color="auto"/>
        </w:pBdr>
        <w:spacing w:before="120" w:after="120"/>
        <w:rPr>
          <w:sz w:val="32"/>
          <w:szCs w:val="32"/>
        </w:rPr>
      </w:pPr>
      <w:bookmarkStart w:id="1" w:name="_Toc197483693"/>
      <w:bookmarkEnd w:id="0"/>
      <w:r w:rsidRPr="008D1613">
        <w:rPr>
          <w:sz w:val="32"/>
          <w:szCs w:val="32"/>
        </w:rPr>
        <w:t>Summary of necessary legal reform to achieve full prohibition</w:t>
      </w:r>
    </w:p>
    <w:p w14:paraId="7841EC9D" w14:textId="150F9AB2" w:rsidR="00123508" w:rsidRPr="00D7718C" w:rsidRDefault="0033435F" w:rsidP="008D1613">
      <w:pPr>
        <w:pBdr>
          <w:top w:val="single" w:sz="4" w:space="1" w:color="auto"/>
          <w:left w:val="single" w:sz="4" w:space="4" w:color="auto"/>
          <w:bottom w:val="single" w:sz="4" w:space="1" w:color="auto"/>
          <w:right w:val="single" w:sz="4" w:space="4" w:color="auto"/>
        </w:pBdr>
        <w:spacing w:before="120" w:after="120"/>
      </w:pPr>
      <w:r>
        <w:t>Law reform has been achieved</w:t>
      </w:r>
      <w:r w:rsidR="00123508" w:rsidRPr="00D7718C">
        <w:t>.</w:t>
      </w:r>
      <w:r>
        <w:t xml:space="preserve"> Legislation has been enacted which will come into force in January 2016, from which time corporal punishment will be unlawful in all settings, including the home.</w:t>
      </w:r>
    </w:p>
    <w:bookmarkEnd w:id="1"/>
    <w:p w14:paraId="3EA34B55" w14:textId="77777777" w:rsidR="008D1613" w:rsidRDefault="008D1613" w:rsidP="008D1613">
      <w:pPr>
        <w:spacing w:after="120"/>
      </w:pPr>
    </w:p>
    <w:p w14:paraId="7841ECA0" w14:textId="3DD8BBA4" w:rsidR="00BA270B" w:rsidRPr="008D1613" w:rsidRDefault="008D1613" w:rsidP="008D1613">
      <w:pPr>
        <w:spacing w:after="120"/>
        <w:rPr>
          <w:b/>
          <w:caps/>
          <w:sz w:val="40"/>
          <w:szCs w:val="32"/>
          <w:u w:val="single"/>
        </w:rPr>
      </w:pPr>
      <w:r w:rsidRPr="008D1613">
        <w:rPr>
          <w:b/>
          <w:sz w:val="32"/>
          <w:u w:val="single"/>
        </w:rPr>
        <w:t>Detailed country report</w:t>
      </w:r>
    </w:p>
    <w:p w14:paraId="7841ECA1" w14:textId="2CDC0349" w:rsidR="00BA270B" w:rsidRPr="00D7718C" w:rsidRDefault="0033435F" w:rsidP="008D1613">
      <w:pPr>
        <w:pStyle w:val="BodyText1"/>
        <w:tabs>
          <w:tab w:val="left" w:pos="8244"/>
          <w:tab w:val="left" w:pos="9160"/>
          <w:tab w:val="left" w:pos="10076"/>
          <w:tab w:val="left" w:pos="10992"/>
          <w:tab w:val="left" w:pos="11908"/>
          <w:tab w:val="left" w:pos="12824"/>
          <w:tab w:val="left" w:pos="13740"/>
          <w:tab w:val="left" w:pos="14656"/>
        </w:tabs>
        <w:spacing w:after="120"/>
        <w:outlineLvl w:val="1"/>
        <w:rPr>
          <w:b/>
          <w:sz w:val="28"/>
          <w:szCs w:val="28"/>
        </w:rPr>
      </w:pPr>
      <w:r>
        <w:rPr>
          <w:b/>
          <w:sz w:val="28"/>
          <w:szCs w:val="28"/>
        </w:rPr>
        <w:t>Prohibition</w:t>
      </w:r>
      <w:r w:rsidR="00BA270B" w:rsidRPr="00D7718C">
        <w:rPr>
          <w:b/>
          <w:sz w:val="28"/>
          <w:szCs w:val="28"/>
        </w:rPr>
        <w:t xml:space="preserve"> of corporal punishment</w:t>
      </w:r>
    </w:p>
    <w:p w14:paraId="7841ECA2" w14:textId="77777777" w:rsidR="00CB2C7C" w:rsidRPr="00D7718C" w:rsidRDefault="00CB2C7C" w:rsidP="00D7718C">
      <w:pPr>
        <w:pStyle w:val="Heading3"/>
        <w:spacing w:before="0" w:after="120"/>
        <w:rPr>
          <w:rFonts w:ascii="Times New Roman" w:hAnsi="Times New Roman"/>
          <w:b w:val="0"/>
          <w:sz w:val="24"/>
          <w:szCs w:val="24"/>
        </w:rPr>
      </w:pPr>
      <w:r w:rsidRPr="00D7718C">
        <w:rPr>
          <w:rFonts w:ascii="Times New Roman" w:hAnsi="Times New Roman"/>
          <w:sz w:val="24"/>
          <w:szCs w:val="24"/>
        </w:rPr>
        <w:t>Home</w:t>
      </w:r>
    </w:p>
    <w:p w14:paraId="454438BB" w14:textId="29255338" w:rsidR="0033435F" w:rsidRDefault="0033435F" w:rsidP="00D7718C">
      <w:pPr>
        <w:spacing w:after="120"/>
      </w:pPr>
      <w:r>
        <w:t>On 7 October 2014, the President of Argentina promulgated the new Civil and Commercial Code. Title VII of the Code addresses parental responsibility, including Chapter 2 providing for general rules on the duties and rights of parents. In this context, article 647 states (unofficial translation): “All forms of corporal punishment, ill-treatment and any act that physically or mentally injures or impairs children and adolescents are prohibited….”</w:t>
      </w:r>
    </w:p>
    <w:p w14:paraId="7841ECA3" w14:textId="5E502854" w:rsidR="00DF4527" w:rsidRPr="00D7718C" w:rsidRDefault="0033435F" w:rsidP="002358BC">
      <w:pPr>
        <w:spacing w:after="120"/>
      </w:pPr>
      <w:r>
        <w:t>Until the new Code enters into force in January 2016, the Civil Code 1869</w:t>
      </w:r>
      <w:r w:rsidR="002358BC">
        <w:t xml:space="preserve"> remains in force. </w:t>
      </w:r>
      <w:r w:rsidR="00CB2C7C" w:rsidRPr="00D7718C">
        <w:t>Article 278</w:t>
      </w:r>
      <w:r w:rsidR="0034177E" w:rsidRPr="00D7718C">
        <w:t xml:space="preserve"> of </w:t>
      </w:r>
      <w:r w:rsidR="002358BC">
        <w:t>this Code</w:t>
      </w:r>
      <w:r w:rsidR="00CB2C7C" w:rsidRPr="00D7718C">
        <w:t xml:space="preserve"> states: “Parents have the power to correct the behaviour of their minor children or have it corrected. This power must be exercised in moderation, without abuse, punishment or acts that injure or harm the child physically or psychologically. Judges must safeguard minors against excessive correction by their parents, ordering the cessation of such acts and relevant sanctions if appropriate.” </w:t>
      </w:r>
      <w:r w:rsidR="002358BC">
        <w:t>While t</w:t>
      </w:r>
      <w:r w:rsidR="00326DD2" w:rsidRPr="00D7718C">
        <w:t>he Government has stated that this article, in light of other legal provisions against physical and mental abuse of children, does not allow corporal punishment in childrearing</w:t>
      </w:r>
      <w:r w:rsidR="002358BC">
        <w:t>,</w:t>
      </w:r>
      <w:r w:rsidR="00F14D84">
        <w:rPr>
          <w:rStyle w:val="FootnoteReference"/>
        </w:rPr>
        <w:footnoteReference w:id="2"/>
      </w:r>
      <w:r w:rsidR="002B6C4C" w:rsidRPr="00D7718C">
        <w:t xml:space="preserve"> </w:t>
      </w:r>
      <w:r w:rsidR="00326DD2" w:rsidRPr="00D7718C">
        <w:t xml:space="preserve">this protects children only from corporal </w:t>
      </w:r>
      <w:r w:rsidR="002358BC" w:rsidRPr="00D7718C">
        <w:t>punishment that</w:t>
      </w:r>
      <w:r w:rsidR="00326DD2" w:rsidRPr="00D7718C">
        <w:t xml:space="preserve"> reaches a certain threshold of severity</w:t>
      </w:r>
      <w:r w:rsidR="002B6C4C" w:rsidRPr="00D7718C">
        <w:t xml:space="preserve">. </w:t>
      </w:r>
      <w:r w:rsidR="002358BC">
        <w:t xml:space="preserve">The </w:t>
      </w:r>
      <w:r w:rsidR="002B6C4C" w:rsidRPr="00D7718C">
        <w:t xml:space="preserve">Government </w:t>
      </w:r>
      <w:r w:rsidR="002358BC">
        <w:t xml:space="preserve">has similarly </w:t>
      </w:r>
      <w:r w:rsidR="002B6C4C" w:rsidRPr="00D7718C">
        <w:t xml:space="preserve">stated that corporal punishment is prohibited in the Law for the Integral Protection </w:t>
      </w:r>
      <w:r w:rsidR="00D02F49" w:rsidRPr="00D7718C">
        <w:t xml:space="preserve">of </w:t>
      </w:r>
      <w:r w:rsidR="0034177E" w:rsidRPr="00D7718C">
        <w:t xml:space="preserve">Children and Adolescents </w:t>
      </w:r>
      <w:r w:rsidR="002B6C4C" w:rsidRPr="00D7718C">
        <w:t>2005.</w:t>
      </w:r>
      <w:r w:rsidR="00F14D84">
        <w:rPr>
          <w:rStyle w:val="FootnoteReference"/>
        </w:rPr>
        <w:footnoteReference w:id="3"/>
      </w:r>
      <w:r w:rsidR="002B6C4C" w:rsidRPr="00D7718C">
        <w:t xml:space="preserve"> </w:t>
      </w:r>
      <w:r w:rsidR="002358BC">
        <w:t>But w</w:t>
      </w:r>
      <w:r w:rsidR="002B6C4C" w:rsidRPr="00D7718C">
        <w:t>hile article 9 protects children’s personal integrity an</w:t>
      </w:r>
      <w:r w:rsidR="002358BC">
        <w:t xml:space="preserve">d human dignity and states </w:t>
      </w:r>
      <w:r w:rsidR="002B6C4C" w:rsidRPr="00D7718C">
        <w:t xml:space="preserve">they should not be subjected to violence and degrading, humiliating or cruel treatment, it does not explicitly prohibit all corporal punishment in childrearing and the protection is undermined by </w:t>
      </w:r>
      <w:r w:rsidR="00DF4527" w:rsidRPr="00D7718C">
        <w:t xml:space="preserve">the “power of correction” </w:t>
      </w:r>
      <w:r w:rsidR="002358BC">
        <w:t>in the Civil Code 1869</w:t>
      </w:r>
      <w:r w:rsidR="00DF4527" w:rsidRPr="00D7718C">
        <w:t>.</w:t>
      </w:r>
      <w:r w:rsidR="00B00154">
        <w:t xml:space="preserve"> </w:t>
      </w:r>
      <w:r w:rsidR="002358BC">
        <w:t>With the enactment of the new Civil and Commercial Code, legal clarity is achieved that all corporal punishment, without exception, is prohibited.</w:t>
      </w:r>
    </w:p>
    <w:p w14:paraId="370A62CD" w14:textId="77777777" w:rsidR="00D7718C" w:rsidRPr="00D7718C" w:rsidRDefault="00D7718C" w:rsidP="00D7718C">
      <w:pPr>
        <w:spacing w:after="120"/>
        <w:rPr>
          <w:lang w:eastAsia="en-GB"/>
        </w:rPr>
      </w:pPr>
    </w:p>
    <w:p w14:paraId="6435754E" w14:textId="303ABAB9" w:rsidR="00D7718C" w:rsidRPr="00D7718C" w:rsidRDefault="00D7718C" w:rsidP="00D7718C">
      <w:pPr>
        <w:pStyle w:val="Heading3"/>
        <w:spacing w:before="0" w:after="120"/>
        <w:rPr>
          <w:rFonts w:ascii="Times New Roman" w:hAnsi="Times New Roman"/>
          <w:sz w:val="24"/>
          <w:szCs w:val="24"/>
        </w:rPr>
      </w:pPr>
      <w:r w:rsidRPr="00D7718C">
        <w:rPr>
          <w:rFonts w:ascii="Times New Roman" w:hAnsi="Times New Roman"/>
          <w:sz w:val="24"/>
          <w:szCs w:val="24"/>
        </w:rPr>
        <w:t>Alternative care settings</w:t>
      </w:r>
    </w:p>
    <w:p w14:paraId="44280F6F" w14:textId="77777777" w:rsidR="002358BC" w:rsidRDefault="002358BC" w:rsidP="00D7718C">
      <w:pPr>
        <w:spacing w:after="120"/>
      </w:pPr>
    </w:p>
    <w:p w14:paraId="71E21EE1" w14:textId="79BE8CF6" w:rsidR="00D7718C" w:rsidRPr="00D7718C" w:rsidRDefault="002358BC" w:rsidP="002358BC">
      <w:pPr>
        <w:spacing w:after="120"/>
      </w:pPr>
      <w:r>
        <w:lastRenderedPageBreak/>
        <w:t xml:space="preserve">Corporal punishment is unlawful in alternative care settings under the prohibition in article 647 of the new Civil and Commercial Code, which will come into effect in January 2016. Until that time, the </w:t>
      </w:r>
      <w:r w:rsidR="00D7718C" w:rsidRPr="00D7718C">
        <w:t xml:space="preserve">parental “power of correction” in the Civil Code </w:t>
      </w:r>
      <w:r>
        <w:t>1869</w:t>
      </w:r>
      <w:r w:rsidR="00D7718C" w:rsidRPr="00D7718C">
        <w:t xml:space="preserve"> applies to other adults with parental authority over children.</w:t>
      </w:r>
    </w:p>
    <w:p w14:paraId="6C36FF3A" w14:textId="77777777" w:rsidR="00D7718C" w:rsidRPr="00D7718C" w:rsidRDefault="00D7718C" w:rsidP="00D7718C">
      <w:pPr>
        <w:spacing w:after="120"/>
      </w:pPr>
    </w:p>
    <w:p w14:paraId="1AB09FDE" w14:textId="7CC45DC5" w:rsidR="00D7718C" w:rsidRPr="00D7718C" w:rsidRDefault="00D7718C" w:rsidP="00D7718C">
      <w:pPr>
        <w:pStyle w:val="Heading3"/>
        <w:spacing w:before="0" w:after="120"/>
        <w:rPr>
          <w:rFonts w:ascii="Times New Roman" w:hAnsi="Times New Roman"/>
          <w:sz w:val="24"/>
          <w:szCs w:val="24"/>
        </w:rPr>
      </w:pPr>
      <w:r w:rsidRPr="00D7718C">
        <w:rPr>
          <w:rFonts w:ascii="Times New Roman" w:hAnsi="Times New Roman"/>
          <w:sz w:val="24"/>
          <w:szCs w:val="24"/>
        </w:rPr>
        <w:t>Day care</w:t>
      </w:r>
    </w:p>
    <w:p w14:paraId="04F1C83E" w14:textId="4AE60D05" w:rsidR="00D7718C" w:rsidRPr="00D7718C" w:rsidRDefault="002358BC" w:rsidP="00D7718C">
      <w:pPr>
        <w:spacing w:after="120"/>
      </w:pPr>
      <w:r>
        <w:t xml:space="preserve">Corporal punishment is unlawful in early childhood care and in day care for older children under the prohibition in article 647 of the new Civil and Commercial Code, which will come into effect in January 2016. Until that time, the </w:t>
      </w:r>
      <w:r w:rsidR="00D7718C" w:rsidRPr="00D7718C">
        <w:t xml:space="preserve">parental “power of correction” in the Civil Code </w:t>
      </w:r>
      <w:r>
        <w:t>1869 is applicable</w:t>
      </w:r>
      <w:r w:rsidR="00D7718C" w:rsidRPr="00D7718C">
        <w:t>.</w:t>
      </w:r>
    </w:p>
    <w:p w14:paraId="7841ECA7" w14:textId="77777777" w:rsidR="00A36044" w:rsidRPr="00D7718C" w:rsidRDefault="00A36044" w:rsidP="00D7718C">
      <w:pPr>
        <w:spacing w:after="120"/>
        <w:rPr>
          <w:b/>
        </w:rPr>
      </w:pPr>
    </w:p>
    <w:p w14:paraId="7841ECA8" w14:textId="77777777" w:rsidR="00CB2C7C" w:rsidRPr="00D7718C" w:rsidRDefault="00CB2C7C" w:rsidP="00D7718C">
      <w:pPr>
        <w:pStyle w:val="Heading3"/>
        <w:spacing w:before="0" w:after="120"/>
        <w:rPr>
          <w:rFonts w:ascii="Times New Roman" w:hAnsi="Times New Roman"/>
          <w:b w:val="0"/>
          <w:sz w:val="24"/>
          <w:szCs w:val="24"/>
        </w:rPr>
      </w:pPr>
      <w:r w:rsidRPr="00D7718C">
        <w:rPr>
          <w:rFonts w:ascii="Times New Roman" w:hAnsi="Times New Roman"/>
          <w:sz w:val="24"/>
          <w:szCs w:val="24"/>
        </w:rPr>
        <w:t>Schools</w:t>
      </w:r>
    </w:p>
    <w:p w14:paraId="7841ECA9" w14:textId="06AD0456" w:rsidR="008E5F38" w:rsidRPr="00D7718C" w:rsidRDefault="008F03FC" w:rsidP="00D7718C">
      <w:pPr>
        <w:spacing w:after="120"/>
      </w:pPr>
      <w:bookmarkStart w:id="2" w:name="OLE_LINK1"/>
      <w:bookmarkStart w:id="3" w:name="OLE_LINK2"/>
      <w:r w:rsidRPr="00D7718C">
        <w:t xml:space="preserve">Corporal punishment is considered unlawful in schools under </w:t>
      </w:r>
      <w:r w:rsidR="002358BC" w:rsidRPr="00D7718C">
        <w:t>laws that</w:t>
      </w:r>
      <w:r w:rsidRPr="00D7718C">
        <w:t xml:space="preserve"> protect the dignity of students. </w:t>
      </w:r>
      <w:r w:rsidR="00CB2C7C" w:rsidRPr="00D7718C">
        <w:t xml:space="preserve">Article </w:t>
      </w:r>
      <w:r w:rsidR="0034177E" w:rsidRPr="00D7718C">
        <w:t xml:space="preserve">5 of the Federal Education Law </w:t>
      </w:r>
      <w:r w:rsidR="00CB2C7C" w:rsidRPr="00D7718C">
        <w:t>2000 recognises the child’s right to dignity and well-being and states that this must be respected in setting guidelines for educational policy</w:t>
      </w:r>
      <w:r w:rsidRPr="00D7718C">
        <w:t xml:space="preserve">; the </w:t>
      </w:r>
      <w:r w:rsidR="00CB2C7C" w:rsidRPr="00D7718C">
        <w:t xml:space="preserve">Law on the </w:t>
      </w:r>
      <w:r w:rsidR="0034177E" w:rsidRPr="00D7718C">
        <w:t>School Coexistence System 1999</w:t>
      </w:r>
      <w:r w:rsidR="00CB2C7C" w:rsidRPr="00D7718C">
        <w:t xml:space="preserve"> protects the child’s righ</w:t>
      </w:r>
      <w:r w:rsidR="00F14D84">
        <w:t>t to physical integrity (art.</w:t>
      </w:r>
      <w:r w:rsidR="00CB2C7C" w:rsidRPr="00D7718C">
        <w:t xml:space="preserve"> 6) and does not list corporal punishment among permitted sanctions in schools</w:t>
      </w:r>
      <w:r w:rsidRPr="00D7718C">
        <w:t>;</w:t>
      </w:r>
      <w:r w:rsidR="008E5F38" w:rsidRPr="00D7718C">
        <w:t xml:space="preserve"> </w:t>
      </w:r>
      <w:r w:rsidRPr="00D7718C">
        <w:t>a</w:t>
      </w:r>
      <w:r w:rsidR="008E5F38" w:rsidRPr="00D7718C">
        <w:t xml:space="preserve">rticle 9 of the Law for the Integral Protection </w:t>
      </w:r>
      <w:r w:rsidR="00B9384C" w:rsidRPr="00D7718C">
        <w:t>of</w:t>
      </w:r>
      <w:r w:rsidR="008E5F38" w:rsidRPr="00D7718C">
        <w:t xml:space="preserve"> Children and Adolescents also applies</w:t>
      </w:r>
      <w:r w:rsidRPr="00D7718C">
        <w:t xml:space="preserve"> (see </w:t>
      </w:r>
      <w:r w:rsidR="0034177E" w:rsidRPr="00D7718C">
        <w:t>under “Home”</w:t>
      </w:r>
      <w:r w:rsidR="002358BC">
        <w:t>).</w:t>
      </w:r>
    </w:p>
    <w:bookmarkEnd w:id="2"/>
    <w:bookmarkEnd w:id="3"/>
    <w:p w14:paraId="7841ECAA" w14:textId="77777777" w:rsidR="00CB2C7C" w:rsidRPr="00D7718C" w:rsidRDefault="00CB2C7C" w:rsidP="00D7718C">
      <w:pPr>
        <w:spacing w:after="120"/>
        <w:rPr>
          <w:b/>
        </w:rPr>
      </w:pPr>
    </w:p>
    <w:p w14:paraId="7841ECAB" w14:textId="376CF6FD" w:rsidR="00CB2C7C" w:rsidRPr="00D7718C" w:rsidRDefault="00CB2C7C" w:rsidP="00D7718C">
      <w:pPr>
        <w:pStyle w:val="Heading3"/>
        <w:spacing w:before="0" w:after="120"/>
        <w:rPr>
          <w:rFonts w:ascii="Times New Roman" w:hAnsi="Times New Roman"/>
          <w:sz w:val="24"/>
          <w:szCs w:val="24"/>
        </w:rPr>
      </w:pPr>
      <w:r w:rsidRPr="00D7718C">
        <w:rPr>
          <w:rFonts w:ascii="Times New Roman" w:hAnsi="Times New Roman"/>
          <w:sz w:val="24"/>
          <w:szCs w:val="24"/>
        </w:rPr>
        <w:t xml:space="preserve">Penal </w:t>
      </w:r>
      <w:r w:rsidR="00D7718C" w:rsidRPr="00D7718C">
        <w:rPr>
          <w:rFonts w:ascii="Times New Roman" w:hAnsi="Times New Roman"/>
          <w:sz w:val="24"/>
          <w:szCs w:val="24"/>
        </w:rPr>
        <w:t>institutions</w:t>
      </w:r>
    </w:p>
    <w:p w14:paraId="7841ECAD" w14:textId="2455FF7A" w:rsidR="00CB2C7C" w:rsidRPr="00D7718C" w:rsidRDefault="008F03FC" w:rsidP="00D7718C">
      <w:pPr>
        <w:spacing w:after="120"/>
      </w:pPr>
      <w:r w:rsidRPr="00D7718C">
        <w:t>Corporal punishment is unlawful as a disciplinary measure in penal institutions</w:t>
      </w:r>
      <w:r w:rsidR="006618BC" w:rsidRPr="00D7718C">
        <w:t>. According to the Government’s written replies to the Committee on the Rights of the Child in 2010, article 32 of</w:t>
      </w:r>
      <w:r w:rsidR="0034177E" w:rsidRPr="00D7718C">
        <w:t xml:space="preserve"> Annex I Resolution No. 991/09 </w:t>
      </w:r>
      <w:r w:rsidR="006618BC" w:rsidRPr="00D7718C">
        <w:t>2009 – which approved the General Rules for Centres of Closed Regime, the Procedural Protocol for allegations of mistreatment and the Procedural Protocol for Incidents between Young People in Centres of Closed Regime – explicitly prohibits corporal punishment for teenagers deprived of their liberty in the criminal justice syst</w:t>
      </w:r>
      <w:r w:rsidR="00F14D84">
        <w:t>em</w:t>
      </w:r>
      <w:r w:rsidR="006618BC" w:rsidRPr="00D7718C">
        <w:t>.</w:t>
      </w:r>
      <w:r w:rsidR="00F14D84">
        <w:rPr>
          <w:rStyle w:val="FootnoteReference"/>
        </w:rPr>
        <w:footnoteReference w:id="4"/>
      </w:r>
      <w:r w:rsidR="006618BC" w:rsidRPr="00D7718C">
        <w:t xml:space="preserve"> A</w:t>
      </w:r>
      <w:r w:rsidRPr="00D7718C">
        <w:t xml:space="preserve">rticle 9 of the Law for the Integral Protection </w:t>
      </w:r>
      <w:r w:rsidR="00D02F49" w:rsidRPr="00D7718C">
        <w:t xml:space="preserve">of </w:t>
      </w:r>
      <w:r w:rsidRPr="00D7718C">
        <w:t>Children and Adolescents</w:t>
      </w:r>
      <w:r w:rsidR="006618BC" w:rsidRPr="00D7718C">
        <w:t xml:space="preserve"> also applies (see </w:t>
      </w:r>
      <w:r w:rsidR="0034177E" w:rsidRPr="00D7718C">
        <w:t>under “Home”</w:t>
      </w:r>
      <w:r w:rsidR="006618BC" w:rsidRPr="00D7718C">
        <w:t>).</w:t>
      </w:r>
    </w:p>
    <w:p w14:paraId="7841ECAE" w14:textId="77777777" w:rsidR="00CB2C7C" w:rsidRPr="00D7718C" w:rsidRDefault="00CB2C7C" w:rsidP="00D7718C">
      <w:pPr>
        <w:spacing w:after="120"/>
        <w:rPr>
          <w:b/>
        </w:rPr>
      </w:pPr>
    </w:p>
    <w:p w14:paraId="0D81EFAA" w14:textId="15A2EEC0" w:rsidR="00D7718C" w:rsidRPr="00D7718C" w:rsidRDefault="00D7718C" w:rsidP="00D7718C">
      <w:pPr>
        <w:pStyle w:val="Heading3"/>
        <w:spacing w:before="0" w:after="120"/>
        <w:rPr>
          <w:rFonts w:ascii="Times New Roman" w:hAnsi="Times New Roman"/>
          <w:sz w:val="24"/>
          <w:szCs w:val="24"/>
        </w:rPr>
      </w:pPr>
      <w:r w:rsidRPr="00D7718C">
        <w:rPr>
          <w:rFonts w:ascii="Times New Roman" w:hAnsi="Times New Roman"/>
          <w:sz w:val="24"/>
          <w:szCs w:val="24"/>
        </w:rPr>
        <w:t>Sentence for crime</w:t>
      </w:r>
    </w:p>
    <w:p w14:paraId="7E35795F" w14:textId="0BA9AFAD" w:rsidR="00D7718C" w:rsidRPr="00D7718C" w:rsidRDefault="00D7718C" w:rsidP="00D7718C">
      <w:pPr>
        <w:spacing w:after="120"/>
      </w:pPr>
      <w:r w:rsidRPr="00D7718C">
        <w:t>Corporal punishment is unlawful as a sentence for crime. Article 18 of the Constitution 1994 abolishes whipping and any kind of torture. There is no provision for corporal punishment as a sentence for crime under Act 22,803 on young offenders or in the Code of Criminal Procedure.</w:t>
      </w:r>
    </w:p>
    <w:p w14:paraId="65B2C0FF" w14:textId="77777777" w:rsidR="00D7718C" w:rsidRPr="00D7718C" w:rsidRDefault="00D7718C" w:rsidP="00D7718C">
      <w:pPr>
        <w:spacing w:after="120"/>
        <w:rPr>
          <w:b/>
        </w:rPr>
      </w:pPr>
    </w:p>
    <w:p w14:paraId="7841ECB2" w14:textId="46D6A543" w:rsidR="00CB2C7C" w:rsidRPr="00D7718C" w:rsidRDefault="00CB2C7C" w:rsidP="00D7718C">
      <w:pPr>
        <w:pStyle w:val="Heading2"/>
        <w:spacing w:after="120"/>
        <w:rPr>
          <w:b w:val="0"/>
          <w:sz w:val="28"/>
          <w:szCs w:val="28"/>
        </w:rPr>
      </w:pPr>
      <w:bookmarkStart w:id="4" w:name="_Toc197483531"/>
      <w:r w:rsidRPr="00D7718C">
        <w:rPr>
          <w:sz w:val="28"/>
          <w:szCs w:val="28"/>
        </w:rPr>
        <w:t>Prevalence</w:t>
      </w:r>
      <w:r w:rsidR="00D7718C" w:rsidRPr="00D7718C">
        <w:rPr>
          <w:sz w:val="28"/>
          <w:szCs w:val="28"/>
        </w:rPr>
        <w:t>/attitudinal</w:t>
      </w:r>
      <w:r w:rsidRPr="00D7718C">
        <w:rPr>
          <w:sz w:val="28"/>
          <w:szCs w:val="28"/>
        </w:rPr>
        <w:t xml:space="preserve"> research</w:t>
      </w:r>
      <w:bookmarkEnd w:id="4"/>
      <w:r w:rsidR="00EE5085">
        <w:rPr>
          <w:sz w:val="28"/>
          <w:szCs w:val="28"/>
        </w:rPr>
        <w:t xml:space="preserve"> in the last ten years</w:t>
      </w:r>
    </w:p>
    <w:p w14:paraId="2E3AF3E6" w14:textId="77777777" w:rsidR="00432B22" w:rsidRPr="00432B22" w:rsidRDefault="006325E1" w:rsidP="00432B22">
      <w:pPr>
        <w:spacing w:after="60"/>
        <w:rPr>
          <w:bCs/>
        </w:rPr>
      </w:pPr>
      <w:r w:rsidRPr="00432B22">
        <w:rPr>
          <w:bCs/>
        </w:rPr>
        <w:t>A report on the human rights violations perpetrated against approximately 25,000 people – children and adults – detained in Argentina’s psychiatric institutions documented many beatings and prolonged use of isolation in cells.</w:t>
      </w:r>
    </w:p>
    <w:p w14:paraId="7841ECB3" w14:textId="2E389977" w:rsidR="006325E1" w:rsidRPr="00432B22" w:rsidRDefault="00432B22" w:rsidP="00432B22">
      <w:pPr>
        <w:spacing w:after="240"/>
        <w:jc w:val="right"/>
        <w:rPr>
          <w:bCs/>
          <w:sz w:val="20"/>
        </w:rPr>
      </w:pPr>
      <w:r w:rsidRPr="00432B22">
        <w:rPr>
          <w:bCs/>
          <w:sz w:val="20"/>
        </w:rPr>
        <w:t>(</w:t>
      </w:r>
      <w:r w:rsidRPr="00432B22">
        <w:rPr>
          <w:sz w:val="20"/>
        </w:rPr>
        <w:t xml:space="preserve">Mental Disability Rights International &amp; Center for Legal and Social Studies (2007), </w:t>
      </w:r>
      <w:r w:rsidRPr="00432B22">
        <w:rPr>
          <w:i/>
          <w:sz w:val="20"/>
        </w:rPr>
        <w:t>Ruined Lives: Segregation from Society in Argentina’s Psychiatric Asylums</w:t>
      </w:r>
      <w:r w:rsidRPr="00432B22">
        <w:rPr>
          <w:sz w:val="20"/>
        </w:rPr>
        <w:t>)</w:t>
      </w:r>
      <w:r w:rsidRPr="00432B22">
        <w:rPr>
          <w:bCs/>
          <w:sz w:val="20"/>
        </w:rPr>
        <w:t xml:space="preserve"> </w:t>
      </w:r>
    </w:p>
    <w:p w14:paraId="32EF4301" w14:textId="77777777" w:rsidR="00432B22" w:rsidRPr="00432B22" w:rsidRDefault="006325E1" w:rsidP="00432B22">
      <w:pPr>
        <w:spacing w:after="60"/>
      </w:pPr>
      <w:r w:rsidRPr="00432B22">
        <w:t xml:space="preserve">Surveys carried out in 2002-2004 examined the attitudes of children and adults in Argentina, Brazil, Costa Rica, Nicaragua, Peru and Venezuela towards physical punishment. In Argentina, 293 people were surveyed (201 adults and 89 children). Nearly a third (32.6%) of the children and over half of the adults (52.1%) agreed that children should not be physically punished or that “punishment does not </w:t>
      </w:r>
      <w:r w:rsidRPr="00432B22">
        <w:lastRenderedPageBreak/>
        <w:t>solve anything”, and 27% of children and 15.6% of adults agreed that physical punishment is “very bad” or “makes children violent”. Over half (53.9%) of children and 79.6% of adults thought that physical punishment is never necessary.</w:t>
      </w:r>
    </w:p>
    <w:p w14:paraId="7841ECB4" w14:textId="35A1560D" w:rsidR="006325E1" w:rsidRPr="00432B22" w:rsidRDefault="00432B22" w:rsidP="00432B22">
      <w:pPr>
        <w:spacing w:after="240"/>
        <w:jc w:val="right"/>
        <w:rPr>
          <w:sz w:val="20"/>
        </w:rPr>
      </w:pPr>
      <w:r w:rsidRPr="00432B22">
        <w:rPr>
          <w:sz w:val="20"/>
        </w:rPr>
        <w:t xml:space="preserve">(Save the Children Sweden &amp; Instituto de Encuestas y Sondeos de Opinión (2005), </w:t>
      </w:r>
      <w:r w:rsidRPr="00432B22">
        <w:rPr>
          <w:i/>
          <w:sz w:val="20"/>
        </w:rPr>
        <w:t xml:space="preserve">Sistematización de las Encuestas Sobre la Perceptión del Castigo Físico en Seis Países de America Latina, </w:t>
      </w:r>
      <w:r w:rsidRPr="00432B22">
        <w:rPr>
          <w:sz w:val="20"/>
        </w:rPr>
        <w:t>presentation: Managua, 16</w:t>
      </w:r>
      <w:r w:rsidRPr="00432B22">
        <w:rPr>
          <w:sz w:val="20"/>
          <w:vertAlign w:val="superscript"/>
        </w:rPr>
        <w:t xml:space="preserve"> </w:t>
      </w:r>
      <w:r w:rsidRPr="00432B22">
        <w:rPr>
          <w:sz w:val="20"/>
        </w:rPr>
        <w:t xml:space="preserve">May 2005) </w:t>
      </w:r>
    </w:p>
    <w:p w14:paraId="7841ECB5" w14:textId="77777777" w:rsidR="00CB2C7C" w:rsidRPr="00D7718C" w:rsidRDefault="00CB2C7C" w:rsidP="00D7718C">
      <w:pPr>
        <w:spacing w:after="120"/>
        <w:rPr>
          <w:b/>
          <w:u w:val="single"/>
        </w:rPr>
      </w:pPr>
    </w:p>
    <w:p w14:paraId="7841ECB6" w14:textId="77777777" w:rsidR="00CB2C7C" w:rsidRPr="00D7718C" w:rsidRDefault="00CB2C7C" w:rsidP="00D7718C">
      <w:pPr>
        <w:pStyle w:val="Heading2"/>
        <w:spacing w:after="120"/>
        <w:rPr>
          <w:sz w:val="28"/>
          <w:szCs w:val="28"/>
        </w:rPr>
      </w:pPr>
      <w:bookmarkStart w:id="5" w:name="_Toc197483532"/>
      <w:r w:rsidRPr="00D7718C">
        <w:rPr>
          <w:sz w:val="28"/>
          <w:szCs w:val="28"/>
        </w:rPr>
        <w:t>Recommendations by human rights treaty bodies</w:t>
      </w:r>
      <w:bookmarkEnd w:id="5"/>
    </w:p>
    <w:p w14:paraId="7841ECB7" w14:textId="77777777" w:rsidR="00E446C6" w:rsidRPr="008D1613" w:rsidRDefault="00E446C6" w:rsidP="00D7718C">
      <w:pPr>
        <w:pStyle w:val="NormalWeb"/>
        <w:spacing w:before="0" w:beforeAutospacing="0" w:after="120" w:afterAutospacing="0"/>
        <w:outlineLvl w:val="2"/>
        <w:rPr>
          <w:rFonts w:ascii="Times New Roman" w:hAnsi="Times New Roman" w:cs="Times New Roman"/>
          <w:b/>
          <w:color w:val="auto"/>
        </w:rPr>
      </w:pPr>
      <w:r w:rsidRPr="008D1613">
        <w:rPr>
          <w:rFonts w:ascii="Times New Roman" w:hAnsi="Times New Roman" w:cs="Times New Roman"/>
          <w:b/>
          <w:i/>
          <w:color w:val="auto"/>
        </w:rPr>
        <w:t>Committee on the Rights of the Child</w:t>
      </w:r>
    </w:p>
    <w:p w14:paraId="7841ECB8" w14:textId="06AAE988" w:rsidR="00E446C6" w:rsidRPr="00D7718C" w:rsidRDefault="00D83A78" w:rsidP="00D83A78">
      <w:pPr>
        <w:pStyle w:val="NormalWeb"/>
        <w:spacing w:before="0" w:beforeAutospacing="0" w:after="120" w:afterAutospacing="0"/>
        <w:rPr>
          <w:rFonts w:ascii="Times New Roman" w:hAnsi="Times New Roman" w:cs="Times New Roman"/>
          <w:color w:val="auto"/>
        </w:rPr>
      </w:pPr>
      <w:r>
        <w:rPr>
          <w:rFonts w:ascii="Times New Roman" w:hAnsi="Times New Roman" w:cs="Times New Roman"/>
          <w:color w:val="auto"/>
        </w:rPr>
        <w:t>(21</w:t>
      </w:r>
      <w:r w:rsidR="00E446C6" w:rsidRPr="00D7718C">
        <w:rPr>
          <w:rFonts w:ascii="Times New Roman" w:hAnsi="Times New Roman" w:cs="Times New Roman"/>
          <w:color w:val="auto"/>
        </w:rPr>
        <w:t xml:space="preserve"> June 2010, CRC/C/ARG/CO/3-4, Concluding observations o</w:t>
      </w:r>
      <w:r>
        <w:rPr>
          <w:rFonts w:ascii="Times New Roman" w:hAnsi="Times New Roman" w:cs="Times New Roman"/>
          <w:color w:val="auto"/>
        </w:rPr>
        <w:t>n third/fourth report, paras.</w:t>
      </w:r>
      <w:r w:rsidR="00E446C6" w:rsidRPr="00D7718C">
        <w:rPr>
          <w:rFonts w:ascii="Times New Roman" w:hAnsi="Times New Roman" w:cs="Times New Roman"/>
          <w:color w:val="auto"/>
        </w:rPr>
        <w:t xml:space="preserve"> 46</w:t>
      </w:r>
      <w:r>
        <w:rPr>
          <w:rFonts w:ascii="Times New Roman" w:hAnsi="Times New Roman" w:cs="Times New Roman"/>
          <w:color w:val="auto"/>
        </w:rPr>
        <w:t>, 47 and 48</w:t>
      </w:r>
      <w:r w:rsidR="00E446C6" w:rsidRPr="00D7718C">
        <w:rPr>
          <w:rFonts w:ascii="Times New Roman" w:hAnsi="Times New Roman" w:cs="Times New Roman"/>
          <w:color w:val="auto"/>
        </w:rPr>
        <w:t>)</w:t>
      </w:r>
    </w:p>
    <w:p w14:paraId="3888F87B" w14:textId="4D4FD9A3" w:rsidR="00D83A78" w:rsidRPr="00D83A78" w:rsidRDefault="00E446C6" w:rsidP="00D83A78">
      <w:pPr>
        <w:spacing w:after="120"/>
        <w:rPr>
          <w:lang w:eastAsia="en-GB"/>
        </w:rPr>
      </w:pPr>
      <w:r w:rsidRPr="00D7718C">
        <w:rPr>
          <w:bCs/>
        </w:rPr>
        <w:t>“</w:t>
      </w:r>
      <w:r w:rsidR="00D83A78" w:rsidRPr="00D83A78">
        <w:rPr>
          <w:lang w:eastAsia="en-GB"/>
        </w:rPr>
        <w:t xml:space="preserve">While noting the general principle in Act No. 26061 that children are not to be subjected to violent, discriminatory, humiliating or intimidating treatment, the Committee expresses concern at the inclusion in article 278 of the Civil Code of a right of parents to proper correction, which may lead to abuse and corporal punishment. It is further concerned that corporal punishment is not explicitly prohibited outside the home, including in schools, centres of detention and alternative care settings. </w:t>
      </w:r>
    </w:p>
    <w:p w14:paraId="217843E5" w14:textId="756604CA" w:rsidR="00D83A78" w:rsidRPr="00D83A78" w:rsidRDefault="00D83A78" w:rsidP="00D83A78">
      <w:pPr>
        <w:spacing w:after="120"/>
        <w:rPr>
          <w:lang w:eastAsia="en-GB"/>
        </w:rPr>
      </w:pPr>
      <w:r>
        <w:rPr>
          <w:lang w:eastAsia="en-GB"/>
        </w:rPr>
        <w:t>“</w:t>
      </w:r>
      <w:r w:rsidRPr="00D83A78">
        <w:rPr>
          <w:lang w:eastAsia="en-GB"/>
        </w:rPr>
        <w:t>The Committee recommends that the State party explicitly prohibit by law in all provinces corporal punishment and all forms of violence against children in all settings, including in the family, in schools, in alternative childcare and in places of detention for juvenile offenders, and that it implement those laws effectively. The Committee also recommends that the State party intensify its awareness-raising campaigns with a view to changing perceptions of corporal punishment and in order to promote the use of alternative and non-violent forms of discipline in a manner consistent with the child’s human dignity and in accordance with the Convention, especially article 28, paragraph 2. In this regard, the Committee encourages the State party to take into account the Committee’s general comment No. 8 (2006) on the right of the child to protection from corporal punishment and other cruel or degrading forms of punishment.</w:t>
      </w:r>
    </w:p>
    <w:p w14:paraId="081D4E1A" w14:textId="31984856" w:rsidR="00D83A78" w:rsidRPr="00D83A78" w:rsidRDefault="00D83A78" w:rsidP="00D83A78">
      <w:pPr>
        <w:spacing w:after="120"/>
        <w:rPr>
          <w:lang w:eastAsia="en-GB"/>
        </w:rPr>
      </w:pPr>
      <w:r>
        <w:rPr>
          <w:lang w:eastAsia="en-GB"/>
        </w:rPr>
        <w:t>“</w:t>
      </w:r>
      <w:r w:rsidRPr="00D83A78">
        <w:rPr>
          <w:lang w:eastAsia="en-GB"/>
        </w:rPr>
        <w:t xml:space="preserve">With reference to the United Nations Study on Violence against Children (A/61/299), the Committee recommends that the State party: </w:t>
      </w:r>
    </w:p>
    <w:p w14:paraId="6749EA46" w14:textId="77777777" w:rsidR="00D83A78" w:rsidRPr="00D83A78" w:rsidRDefault="00D83A78" w:rsidP="00D83A78">
      <w:pPr>
        <w:spacing w:after="120"/>
        <w:rPr>
          <w:lang w:eastAsia="en-GB"/>
        </w:rPr>
      </w:pPr>
      <w:r w:rsidRPr="00D83A78">
        <w:rPr>
          <w:lang w:eastAsia="en-GB"/>
        </w:rPr>
        <w:t xml:space="preserve">a) take all necessary measures to implement the recommendations contained in the report of the independent expert for the United Nations Study on Violence against children, while taking into account the outcome and recommendations of the regional consultations for Latin America, held in Buenos Aires from 30 May to 1 June 2005. In particular, the Committee recommends that the State party pay particular attention to the following recommendations: </w:t>
      </w:r>
    </w:p>
    <w:p w14:paraId="7841ECBD" w14:textId="2D4BBAF3" w:rsidR="00E446C6" w:rsidRPr="00D83A78" w:rsidRDefault="00D83A78" w:rsidP="00D83A78">
      <w:pPr>
        <w:spacing w:after="120"/>
        <w:rPr>
          <w:lang w:eastAsia="en-GB"/>
        </w:rPr>
      </w:pPr>
      <w:r w:rsidRPr="00D83A78">
        <w:rPr>
          <w:lang w:eastAsia="en-GB"/>
        </w:rPr>
        <w:t>• Prohibit by law all violence against children, including corporal punishment in all settings….</w:t>
      </w:r>
      <w:r w:rsidR="00E446C6" w:rsidRPr="00D7718C">
        <w:rPr>
          <w:bCs/>
        </w:rPr>
        <w:t>”</w:t>
      </w:r>
    </w:p>
    <w:p w14:paraId="7841ECBE" w14:textId="77777777" w:rsidR="00E446C6" w:rsidRPr="00D7718C" w:rsidRDefault="00E446C6" w:rsidP="00D83A78">
      <w:pPr>
        <w:pStyle w:val="NormalWeb"/>
        <w:spacing w:before="0" w:beforeAutospacing="0" w:after="120" w:afterAutospacing="0"/>
        <w:rPr>
          <w:rFonts w:ascii="Times New Roman" w:hAnsi="Times New Roman" w:cs="Times New Roman"/>
          <w:i/>
          <w:color w:val="auto"/>
        </w:rPr>
      </w:pPr>
    </w:p>
    <w:p w14:paraId="7841ECBF" w14:textId="77777777" w:rsidR="00CB2C7C" w:rsidRPr="00D7718C" w:rsidRDefault="00CB2C7C" w:rsidP="00D7718C">
      <w:pPr>
        <w:pStyle w:val="NormalWeb"/>
        <w:spacing w:before="0" w:beforeAutospacing="0" w:after="120" w:afterAutospacing="0"/>
        <w:rPr>
          <w:rFonts w:ascii="Times New Roman" w:hAnsi="Times New Roman" w:cs="Times New Roman"/>
          <w:i/>
          <w:color w:val="auto"/>
        </w:rPr>
      </w:pPr>
      <w:r w:rsidRPr="00D7718C">
        <w:rPr>
          <w:rFonts w:ascii="Times New Roman" w:hAnsi="Times New Roman" w:cs="Times New Roman"/>
          <w:i/>
          <w:color w:val="auto"/>
        </w:rPr>
        <w:t xml:space="preserve">Committee on the Rights of the Child </w:t>
      </w:r>
    </w:p>
    <w:p w14:paraId="7841ECC0" w14:textId="77777777" w:rsidR="00CB2C7C" w:rsidRPr="00D7718C" w:rsidRDefault="00CB2C7C" w:rsidP="00D7718C">
      <w:pPr>
        <w:pStyle w:val="NormalWeb"/>
        <w:spacing w:before="0" w:beforeAutospacing="0" w:after="120" w:afterAutospacing="0"/>
        <w:rPr>
          <w:rFonts w:ascii="Times New Roman" w:hAnsi="Times New Roman" w:cs="Times New Roman"/>
          <w:i/>
          <w:color w:val="auto"/>
        </w:rPr>
      </w:pPr>
      <w:r w:rsidRPr="00D7718C">
        <w:rPr>
          <w:rFonts w:ascii="Times New Roman" w:hAnsi="Times New Roman" w:cs="Times New Roman"/>
          <w:color w:val="auto"/>
        </w:rPr>
        <w:t>(9 October 2002, CRC/C/15/Add.187, Concluding observations on second report, paras. 38, 39, 62 and 63)</w:t>
      </w:r>
    </w:p>
    <w:p w14:paraId="7841ECC1" w14:textId="77777777" w:rsidR="00CB2C7C" w:rsidRPr="00D7718C" w:rsidRDefault="00CB2C7C"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“The Committee notes with concern that there is no explicit prohibition of corporal punishment under law and that it is still widely practised in the home and in some institutions.</w:t>
      </w:r>
    </w:p>
    <w:p w14:paraId="7841ECC2" w14:textId="77777777" w:rsidR="00CB2C7C" w:rsidRPr="00D7718C" w:rsidRDefault="00CB2C7C"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“The Committee recommends that the State party expressly prohibit corporal punishment in the home and all institutions and carry out public education campaigns to promote positive, non-violent forms of discipline as an alternative to corporal punishment.</w:t>
      </w:r>
    </w:p>
    <w:p w14:paraId="7841ECC3" w14:textId="77777777" w:rsidR="00CB2C7C" w:rsidRPr="00D7718C" w:rsidRDefault="00CB2C7C"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“The Committee … notes with concern the poor conditions of children in detention, including the lack of adequate basic services such as education and health, the absence of adequately trained staff, and the use of corporal punishment and isolation.</w:t>
      </w:r>
    </w:p>
    <w:p w14:paraId="7841ECC4" w14:textId="77777777" w:rsidR="00CB2C7C" w:rsidRPr="00D7718C" w:rsidRDefault="00CB2C7C"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lastRenderedPageBreak/>
        <w:t>“The Committee recommends that the State party:</w:t>
      </w:r>
    </w:p>
    <w:p w14:paraId="7841ECC5" w14:textId="77777777" w:rsidR="00CB2C7C" w:rsidRPr="00D7718C" w:rsidRDefault="00CB2C7C"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g) take the necessary measures to improve detention conditions….”</w:t>
      </w:r>
    </w:p>
    <w:p w14:paraId="7841ECC6" w14:textId="77777777" w:rsidR="00607809" w:rsidRPr="00D7718C" w:rsidRDefault="00607809" w:rsidP="00D7718C">
      <w:pPr>
        <w:pStyle w:val="NormalWeb"/>
        <w:spacing w:before="0" w:beforeAutospacing="0" w:after="120" w:afterAutospacing="0"/>
        <w:rPr>
          <w:rFonts w:ascii="Times New Roman" w:hAnsi="Times New Roman" w:cs="Times New Roman"/>
          <w:color w:val="auto"/>
        </w:rPr>
      </w:pPr>
    </w:p>
    <w:p w14:paraId="7841ECC7" w14:textId="77777777" w:rsidR="00607809" w:rsidRPr="00D7718C" w:rsidRDefault="00607809" w:rsidP="00D7718C">
      <w:pPr>
        <w:pStyle w:val="NormalWeb"/>
        <w:spacing w:before="0" w:beforeAutospacing="0" w:after="120" w:afterAutospacing="0"/>
        <w:outlineLvl w:val="1"/>
        <w:rPr>
          <w:rFonts w:ascii="Times New Roman" w:hAnsi="Times New Roman" w:cs="Times New Roman"/>
          <w:color w:val="auto"/>
          <w:sz w:val="28"/>
          <w:szCs w:val="28"/>
        </w:rPr>
      </w:pPr>
      <w:r w:rsidRPr="00D7718C">
        <w:rPr>
          <w:rFonts w:ascii="Times New Roman" w:hAnsi="Times New Roman" w:cs="Times New Roman"/>
          <w:b/>
          <w:color w:val="auto"/>
          <w:sz w:val="28"/>
          <w:szCs w:val="28"/>
        </w:rPr>
        <w:t>Universal Periodic Review</w:t>
      </w:r>
    </w:p>
    <w:p w14:paraId="7841ECC8" w14:textId="30D0F021" w:rsidR="00126E58" w:rsidRPr="00D7718C" w:rsidRDefault="00607809"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Argentina was examined</w:t>
      </w:r>
      <w:r w:rsidR="001D7D70" w:rsidRPr="00D7718C">
        <w:rPr>
          <w:rFonts w:ascii="Times New Roman" w:hAnsi="Times New Roman" w:cs="Times New Roman"/>
          <w:color w:val="auto"/>
        </w:rPr>
        <w:t xml:space="preserve"> in the first cycle of</w:t>
      </w:r>
      <w:r w:rsidRPr="00D7718C">
        <w:rPr>
          <w:rFonts w:ascii="Times New Roman" w:hAnsi="Times New Roman" w:cs="Times New Roman"/>
          <w:color w:val="auto"/>
        </w:rPr>
        <w:t xml:space="preserve"> the Universal Periodic Review process in 2008</w:t>
      </w:r>
      <w:r w:rsidR="00126E58" w:rsidRPr="00D7718C">
        <w:rPr>
          <w:rFonts w:ascii="Times New Roman" w:hAnsi="Times New Roman" w:cs="Times New Roman"/>
          <w:color w:val="auto"/>
        </w:rPr>
        <w:t xml:space="preserve"> (session 1)</w:t>
      </w:r>
      <w:r w:rsidRPr="00D7718C">
        <w:rPr>
          <w:rFonts w:ascii="Times New Roman" w:hAnsi="Times New Roman" w:cs="Times New Roman"/>
          <w:color w:val="auto"/>
        </w:rPr>
        <w:t xml:space="preserve">. </w:t>
      </w:r>
      <w:r w:rsidR="00126E58" w:rsidRPr="00D7718C">
        <w:rPr>
          <w:rFonts w:ascii="Times New Roman" w:hAnsi="Times New Roman" w:cs="Times New Roman"/>
          <w:color w:val="auto"/>
        </w:rPr>
        <w:t>The fol</w:t>
      </w:r>
      <w:r w:rsidR="000A2F87">
        <w:rPr>
          <w:rFonts w:ascii="Times New Roman" w:hAnsi="Times New Roman" w:cs="Times New Roman"/>
          <w:color w:val="auto"/>
        </w:rPr>
        <w:t>lowing recommendation was made</w:t>
      </w:r>
      <w:r w:rsidR="00126E58" w:rsidRPr="00D7718C">
        <w:rPr>
          <w:rFonts w:ascii="Times New Roman" w:hAnsi="Times New Roman" w:cs="Times New Roman"/>
          <w:color w:val="auto"/>
        </w:rPr>
        <w:t>:</w:t>
      </w:r>
      <w:r w:rsidR="000A2F87">
        <w:rPr>
          <w:rStyle w:val="FootnoteReference"/>
          <w:rFonts w:ascii="Times New Roman" w:hAnsi="Times New Roman"/>
          <w:color w:val="auto"/>
        </w:rPr>
        <w:footnoteReference w:id="5"/>
      </w:r>
    </w:p>
    <w:p w14:paraId="7841ECC9" w14:textId="3129C187" w:rsidR="00126E58" w:rsidRPr="00D7718C" w:rsidRDefault="00126E58" w:rsidP="00D7718C">
      <w:pPr>
        <w:pStyle w:val="NormalWeb"/>
        <w:spacing w:before="0" w:beforeAutospacing="0" w:after="120" w:afterAutospacing="0"/>
        <w:ind w:left="720"/>
        <w:rPr>
          <w:rFonts w:ascii="Times New Roman" w:hAnsi="Times New Roman" w:cs="Times New Roman"/>
          <w:color w:val="auto"/>
        </w:rPr>
      </w:pPr>
      <w:r w:rsidRPr="00D7718C">
        <w:rPr>
          <w:rFonts w:ascii="Times New Roman" w:hAnsi="Times New Roman" w:cs="Times New Roman"/>
          <w:color w:val="auto"/>
        </w:rPr>
        <w:t>“… Austria mentioned the reference made in the national report to the ‘Ley de Protección Integral de las niñas, niños y adolescentes’ adopted in 2005 and the firm commitment of national courts to providing special protection for the child’s best interest in accordance with the CRC. In this regard, Austria asked for further information on the measures taken for the protection of children from all forms of physical or mental violence as provided for in the CRC and recommended that corporal punishment in the family and schools be explicitly prohibited by law.”</w:t>
      </w:r>
    </w:p>
    <w:p w14:paraId="7841ECCA" w14:textId="7143D215" w:rsidR="00126E58" w:rsidRPr="00D7718C" w:rsidRDefault="00126E58"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 xml:space="preserve">The Government did not clearly accept or reject the recommendation but stated that corporal punishment </w:t>
      </w:r>
      <w:r w:rsidR="00607809" w:rsidRPr="00D7718C">
        <w:rPr>
          <w:rFonts w:ascii="Times New Roman" w:hAnsi="Times New Roman" w:cs="Times New Roman"/>
          <w:color w:val="auto"/>
        </w:rPr>
        <w:t xml:space="preserve">is prohibited in </w:t>
      </w:r>
      <w:r w:rsidR="006618BC" w:rsidRPr="00D7718C">
        <w:rPr>
          <w:rFonts w:ascii="Times New Roman" w:hAnsi="Times New Roman" w:cs="Times New Roman"/>
          <w:color w:val="auto"/>
        </w:rPr>
        <w:t>the Law for the Integral Protection of C</w:t>
      </w:r>
      <w:r w:rsidR="000A2F87">
        <w:rPr>
          <w:rFonts w:ascii="Times New Roman" w:hAnsi="Times New Roman" w:cs="Times New Roman"/>
          <w:color w:val="auto"/>
        </w:rPr>
        <w:t>hildren and Adolescents 2005</w:t>
      </w:r>
      <w:r w:rsidR="006618BC" w:rsidRPr="00D7718C">
        <w:rPr>
          <w:rFonts w:ascii="Times New Roman" w:hAnsi="Times New Roman" w:cs="Times New Roman"/>
          <w:color w:val="auto"/>
        </w:rPr>
        <w:t>.</w:t>
      </w:r>
      <w:r w:rsidR="000A2F87">
        <w:rPr>
          <w:rStyle w:val="FootnoteReference"/>
          <w:rFonts w:ascii="Times New Roman" w:hAnsi="Times New Roman"/>
          <w:color w:val="auto"/>
        </w:rPr>
        <w:footnoteReference w:id="6"/>
      </w:r>
    </w:p>
    <w:p w14:paraId="7841ECCB" w14:textId="25296AB0" w:rsidR="00607809" w:rsidRPr="00D7718C" w:rsidRDefault="001D7D70"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 xml:space="preserve">Examination in the second cycle </w:t>
      </w:r>
      <w:r w:rsidR="00BD1073" w:rsidRPr="00D7718C">
        <w:rPr>
          <w:rFonts w:ascii="Times New Roman" w:hAnsi="Times New Roman" w:cs="Times New Roman"/>
          <w:color w:val="auto"/>
        </w:rPr>
        <w:t xml:space="preserve">took place in </w:t>
      </w:r>
      <w:r w:rsidRPr="00D7718C">
        <w:rPr>
          <w:rFonts w:ascii="Times New Roman" w:hAnsi="Times New Roman" w:cs="Times New Roman"/>
          <w:color w:val="auto"/>
        </w:rPr>
        <w:t>2012</w:t>
      </w:r>
      <w:r w:rsidR="00BD1073" w:rsidRPr="00D7718C">
        <w:rPr>
          <w:rFonts w:ascii="Times New Roman" w:hAnsi="Times New Roman" w:cs="Times New Roman"/>
          <w:color w:val="auto"/>
        </w:rPr>
        <w:t xml:space="preserve"> (session 14)</w:t>
      </w:r>
      <w:r w:rsidRPr="00D7718C">
        <w:rPr>
          <w:rFonts w:ascii="Times New Roman" w:hAnsi="Times New Roman" w:cs="Times New Roman"/>
          <w:color w:val="auto"/>
        </w:rPr>
        <w:t>.</w:t>
      </w:r>
      <w:r w:rsidR="00BD1073" w:rsidRPr="00D7718C">
        <w:rPr>
          <w:rFonts w:ascii="Times New Roman" w:hAnsi="Times New Roman" w:cs="Times New Roman"/>
          <w:color w:val="auto"/>
        </w:rPr>
        <w:t xml:space="preserve"> The fol</w:t>
      </w:r>
      <w:r w:rsidR="000A2F87">
        <w:rPr>
          <w:rFonts w:ascii="Times New Roman" w:hAnsi="Times New Roman" w:cs="Times New Roman"/>
          <w:color w:val="auto"/>
        </w:rPr>
        <w:t>lowing recommendation was made</w:t>
      </w:r>
      <w:r w:rsidR="00BD1073" w:rsidRPr="00D7718C">
        <w:rPr>
          <w:rFonts w:ascii="Times New Roman" w:hAnsi="Times New Roman" w:cs="Times New Roman"/>
          <w:color w:val="auto"/>
        </w:rPr>
        <w:t>:</w:t>
      </w:r>
      <w:r w:rsidR="000A2F87">
        <w:rPr>
          <w:rStyle w:val="FootnoteReference"/>
          <w:rFonts w:ascii="Times New Roman" w:hAnsi="Times New Roman"/>
          <w:color w:val="auto"/>
        </w:rPr>
        <w:footnoteReference w:id="7"/>
      </w:r>
    </w:p>
    <w:p w14:paraId="7841ECCC" w14:textId="77777777" w:rsidR="00BD1073" w:rsidRPr="00D7718C" w:rsidRDefault="00BD1073" w:rsidP="00D7718C">
      <w:pPr>
        <w:pStyle w:val="NormalWeb"/>
        <w:spacing w:before="0" w:beforeAutospacing="0" w:after="120" w:afterAutospacing="0"/>
        <w:ind w:left="720"/>
        <w:rPr>
          <w:rFonts w:ascii="Times New Roman" w:hAnsi="Times New Roman" w:cs="Times New Roman"/>
          <w:color w:val="auto"/>
        </w:rPr>
      </w:pPr>
      <w:r w:rsidRPr="00D7718C">
        <w:rPr>
          <w:rFonts w:ascii="Times New Roman" w:hAnsi="Times New Roman" w:cs="Times New Roman"/>
          <w:color w:val="auto"/>
        </w:rPr>
        <w:t>“Prohibit by law all kinds of violence against children including corporal punishment in all settings (Bulgaria)”</w:t>
      </w:r>
    </w:p>
    <w:p w14:paraId="7841ECCD" w14:textId="25A0908A" w:rsidR="00BD1073" w:rsidRDefault="00EB23DA" w:rsidP="00D7718C">
      <w:pPr>
        <w:pStyle w:val="NormalWeb"/>
        <w:spacing w:before="0" w:beforeAutospacing="0" w:after="120" w:afterAutospacing="0"/>
        <w:rPr>
          <w:rFonts w:ascii="Times New Roman" w:hAnsi="Times New Roman" w:cs="Times New Roman"/>
          <w:color w:val="auto"/>
        </w:rPr>
      </w:pPr>
      <w:r w:rsidRPr="00D7718C">
        <w:rPr>
          <w:rFonts w:ascii="Times New Roman" w:hAnsi="Times New Roman" w:cs="Times New Roman"/>
          <w:color w:val="auto"/>
        </w:rPr>
        <w:t>The Government accepted the recommendation, though confusingly stated that the acceptance was “within the framework of its policies to prevent and combat trafficking in persons”; the Government did not comment speci</w:t>
      </w:r>
      <w:r w:rsidR="000A2F87">
        <w:rPr>
          <w:rFonts w:ascii="Times New Roman" w:hAnsi="Times New Roman" w:cs="Times New Roman"/>
          <w:color w:val="auto"/>
        </w:rPr>
        <w:t>fically on corporal punishment</w:t>
      </w:r>
      <w:r w:rsidRPr="00D7718C">
        <w:rPr>
          <w:rFonts w:ascii="Times New Roman" w:hAnsi="Times New Roman" w:cs="Times New Roman"/>
          <w:color w:val="auto"/>
        </w:rPr>
        <w:t>.</w:t>
      </w:r>
      <w:r w:rsidR="000A2F87">
        <w:rPr>
          <w:rStyle w:val="FootnoteReference"/>
          <w:rFonts w:ascii="Times New Roman" w:hAnsi="Times New Roman"/>
          <w:color w:val="auto"/>
        </w:rPr>
        <w:footnoteReference w:id="8"/>
      </w:r>
      <w:r w:rsidR="00CD4ED5">
        <w:rPr>
          <w:rFonts w:ascii="Times New Roman" w:hAnsi="Times New Roman" w:cs="Times New Roman"/>
          <w:color w:val="auto"/>
        </w:rPr>
        <w:t xml:space="preserve"> As noted above (see under “Home”), prohibiting legislation was enacted in October 2014, to come into force in January 2016.</w:t>
      </w:r>
      <w:bookmarkStart w:id="6" w:name="_GoBack"/>
      <w:bookmarkEnd w:id="6"/>
    </w:p>
    <w:p w14:paraId="012E1820" w14:textId="699B30AE" w:rsidR="00D7718C" w:rsidRDefault="00D7718C" w:rsidP="00D7718C">
      <w:pPr>
        <w:pStyle w:val="NormalWeb"/>
        <w:spacing w:before="0" w:beforeAutospacing="0" w:after="120" w:afterAutospacing="0"/>
        <w:rPr>
          <w:rFonts w:ascii="Times New Roman" w:hAnsi="Times New Roman" w:cs="Times New Roman"/>
          <w:color w:val="auto"/>
        </w:rPr>
      </w:pPr>
    </w:p>
    <w:p w14:paraId="752F9921" w14:textId="77777777" w:rsidR="00D7718C" w:rsidRPr="00C57B5C" w:rsidRDefault="00D7718C" w:rsidP="00432B22">
      <w:pPr>
        <w:autoSpaceDE w:val="0"/>
        <w:autoSpaceDN w:val="0"/>
        <w:adjustRightInd w:val="0"/>
        <w:rPr>
          <w:bCs/>
          <w:i/>
        </w:rPr>
      </w:pPr>
      <w:r w:rsidRPr="00C57B5C">
        <w:rPr>
          <w:bCs/>
          <w:i/>
        </w:rPr>
        <w:t>Report prepared by the Global Initiative to End All Corporal Punishment of Children</w:t>
      </w:r>
    </w:p>
    <w:p w14:paraId="1EEC9C21" w14:textId="77777777" w:rsidR="009A007B" w:rsidRDefault="0033435F" w:rsidP="005825FD">
      <w:pPr>
        <w:autoSpaceDE w:val="0"/>
        <w:autoSpaceDN w:val="0"/>
        <w:adjustRightInd w:val="0"/>
        <w:rPr>
          <w:bCs/>
          <w:i/>
        </w:rPr>
      </w:pPr>
      <w:hyperlink r:id="rId14" w:history="1">
        <w:r w:rsidR="00D7718C" w:rsidRPr="00D7718C">
          <w:rPr>
            <w:rStyle w:val="Hyperlink"/>
            <w:i/>
          </w:rPr>
          <w:t>www.endcorporalpunishment.org</w:t>
        </w:r>
      </w:hyperlink>
      <w:r w:rsidR="00D7718C" w:rsidRPr="00C57B5C">
        <w:rPr>
          <w:bCs/>
          <w:i/>
        </w:rPr>
        <w:t xml:space="preserve">; </w:t>
      </w:r>
      <w:hyperlink r:id="rId15" w:history="1">
        <w:r w:rsidR="00D7718C" w:rsidRPr="00D7718C">
          <w:rPr>
            <w:rStyle w:val="Hyperlink"/>
            <w:i/>
          </w:rPr>
          <w:t>info@endcorporalpunishment.org</w:t>
        </w:r>
      </w:hyperlink>
    </w:p>
    <w:p w14:paraId="0898D11E" w14:textId="358CA621" w:rsidR="00D7718C" w:rsidRPr="008D1613" w:rsidRDefault="002358BC" w:rsidP="005825FD">
      <w:pPr>
        <w:autoSpaceDE w:val="0"/>
        <w:autoSpaceDN w:val="0"/>
        <w:adjustRightInd w:val="0"/>
        <w:rPr>
          <w:bCs/>
          <w:i/>
        </w:rPr>
      </w:pPr>
      <w:r>
        <w:rPr>
          <w:bCs/>
          <w:i/>
        </w:rPr>
        <w:t>October</w:t>
      </w:r>
      <w:r w:rsidR="00432B22">
        <w:rPr>
          <w:bCs/>
          <w:i/>
        </w:rPr>
        <w:t xml:space="preserve"> </w:t>
      </w:r>
      <w:r w:rsidR="00DF6634">
        <w:rPr>
          <w:bCs/>
          <w:i/>
        </w:rPr>
        <w:t>2014</w:t>
      </w:r>
    </w:p>
    <w:sectPr w:rsidR="00D7718C" w:rsidRPr="008D1613" w:rsidSect="00BA270B">
      <w:footerReference w:type="default" r:id="rId16"/>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A4F1F78" w14:textId="77777777" w:rsidR="002358BC" w:rsidRDefault="002358BC" w:rsidP="00323C9D">
      <w:r>
        <w:separator/>
      </w:r>
    </w:p>
  </w:endnote>
  <w:endnote w:type="continuationSeparator" w:id="0">
    <w:p w14:paraId="2282C058" w14:textId="77777777" w:rsidR="002358BC" w:rsidRDefault="002358BC" w:rsidP="00323C9D">
      <w:r>
        <w:continuationSeparator/>
      </w:r>
    </w:p>
  </w:endnote>
  <w:endnote w:type="continuationNotice" w:id="1">
    <w:p w14:paraId="5F345D0C" w14:textId="77777777" w:rsidR="002358BC" w:rsidRDefault="0023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Gill Sans">
    <w:altName w:val="Times New Roman"/>
    <w:panose1 w:val="020B0502020104020203"/>
    <w:charset w:val="00"/>
    <w:family w:val="auto"/>
    <w:pitch w:val="variable"/>
    <w:sig w:usb0="80000267" w:usb1="00000000" w:usb2="00000000" w:usb3="00000000" w:csb0="000001F7" w:csb1="00000000"/>
  </w:font>
  <w:font w:name="Courier New">
    <w:panose1 w:val="02070309020205020404"/>
    <w:charset w:val="00"/>
    <w:family w:val="auto"/>
    <w:pitch w:val="variable"/>
    <w:sig w:usb0="E0002AFF" w:usb1="C0007843" w:usb2="00000009" w:usb3="00000000" w:csb0="000001FF" w:csb1="00000000"/>
  </w:font>
  <w:font w:name="OCRB">
    <w:altName w:val="Lucida Console"/>
    <w:charset w:val="00"/>
    <w:family w:val="modern"/>
    <w:pitch w:val="fixed"/>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1ECD3" w14:textId="77777777" w:rsidR="002358BC" w:rsidRDefault="002358BC">
    <w:pPr>
      <w:pStyle w:val="Footer"/>
      <w:jc w:val="center"/>
    </w:pPr>
    <w:r>
      <w:fldChar w:fldCharType="begin"/>
    </w:r>
    <w:r>
      <w:instrText xml:space="preserve"> PAGE   \* MERGEFORMAT </w:instrText>
    </w:r>
    <w:r>
      <w:fldChar w:fldCharType="separate"/>
    </w:r>
    <w:r w:rsidR="00CD4ED5">
      <w:rPr>
        <w:noProof/>
      </w:rPr>
      <w:t>2</w:t>
    </w:r>
    <w:r>
      <w:rPr>
        <w:noProof/>
      </w:rPr>
      <w:fldChar w:fldCharType="end"/>
    </w:r>
  </w:p>
  <w:p w14:paraId="7841ECD4" w14:textId="77777777" w:rsidR="002358BC" w:rsidRDefault="002358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6E547D0" w14:textId="77777777" w:rsidR="002358BC" w:rsidRDefault="002358BC" w:rsidP="00323C9D">
      <w:r>
        <w:separator/>
      </w:r>
    </w:p>
  </w:footnote>
  <w:footnote w:type="continuationSeparator" w:id="0">
    <w:p w14:paraId="4848539F" w14:textId="77777777" w:rsidR="002358BC" w:rsidRDefault="002358BC" w:rsidP="00323C9D">
      <w:r>
        <w:continuationSeparator/>
      </w:r>
    </w:p>
  </w:footnote>
  <w:footnote w:type="continuationNotice" w:id="1">
    <w:p w14:paraId="1EA87594" w14:textId="77777777" w:rsidR="002358BC" w:rsidRDefault="002358BC"/>
  </w:footnote>
  <w:footnote w:id="2">
    <w:p w14:paraId="2F45D248" w14:textId="5740F8CF" w:rsidR="002358BC" w:rsidRPr="00BA445B" w:rsidRDefault="002358BC" w:rsidP="00BA445B">
      <w:pPr>
        <w:pStyle w:val="FootnoteText"/>
      </w:pPr>
      <w:r w:rsidRPr="00BA445B">
        <w:rPr>
          <w:rStyle w:val="FootnoteReference"/>
        </w:rPr>
        <w:footnoteRef/>
      </w:r>
      <w:r w:rsidRPr="00BA445B">
        <w:t xml:space="preserve"> 23 April 2010, CRC/C/ARG/Q/3-4/Add.1, Reply to list of issues, paras. 152, 153 and 154</w:t>
      </w:r>
    </w:p>
  </w:footnote>
  <w:footnote w:id="3">
    <w:p w14:paraId="7BADAEAC" w14:textId="10894C9C" w:rsidR="002358BC" w:rsidRPr="00BA445B" w:rsidRDefault="002358BC" w:rsidP="00BA445B">
      <w:pPr>
        <w:pStyle w:val="FootnoteText"/>
      </w:pPr>
      <w:r w:rsidRPr="00BA445B">
        <w:rPr>
          <w:rStyle w:val="FootnoteReference"/>
        </w:rPr>
        <w:footnoteRef/>
      </w:r>
      <w:r w:rsidRPr="00BA445B">
        <w:t xml:space="preserve"> 13 May 2008, A/HRC/8/34, Report of the working group, para. 38</w:t>
      </w:r>
    </w:p>
  </w:footnote>
  <w:footnote w:id="4">
    <w:p w14:paraId="1236B880" w14:textId="3AB12B22" w:rsidR="002358BC" w:rsidRPr="00BA445B" w:rsidRDefault="002358BC" w:rsidP="00BA445B">
      <w:pPr>
        <w:pStyle w:val="FootnoteText"/>
      </w:pPr>
      <w:r w:rsidRPr="00BA445B">
        <w:rPr>
          <w:rStyle w:val="FootnoteReference"/>
        </w:rPr>
        <w:footnoteRef/>
      </w:r>
      <w:r w:rsidRPr="00BA445B">
        <w:t xml:space="preserve"> 23 April 2010, CRC/C/ARG/Q/3-4/Add.1, Reply to list of issues, para. 241</w:t>
      </w:r>
    </w:p>
  </w:footnote>
  <w:footnote w:id="5">
    <w:p w14:paraId="5A98FD2D" w14:textId="5B016A64" w:rsidR="002358BC" w:rsidRPr="00BA445B" w:rsidRDefault="002358BC" w:rsidP="00BA445B">
      <w:pPr>
        <w:pStyle w:val="FootnoteText"/>
      </w:pPr>
      <w:r w:rsidRPr="00BA445B">
        <w:rPr>
          <w:rStyle w:val="FootnoteReference"/>
        </w:rPr>
        <w:footnoteRef/>
      </w:r>
      <w:r w:rsidRPr="00BA445B">
        <w:t xml:space="preserve"> 13 May 2008, A/HRC/8/34, Report of the working group, para. 22</w:t>
      </w:r>
    </w:p>
  </w:footnote>
  <w:footnote w:id="6">
    <w:p w14:paraId="7B86ECB3" w14:textId="09B8687D" w:rsidR="002358BC" w:rsidRPr="00BA445B" w:rsidRDefault="002358BC" w:rsidP="00BA445B">
      <w:pPr>
        <w:pStyle w:val="FootnoteText"/>
      </w:pPr>
      <w:r w:rsidRPr="00BA445B">
        <w:rPr>
          <w:rStyle w:val="FootnoteReference"/>
        </w:rPr>
        <w:footnoteRef/>
      </w:r>
      <w:r>
        <w:t xml:space="preserve"> </w:t>
      </w:r>
      <w:r w:rsidRPr="00BA445B">
        <w:t>13 May 2008, A/HRC/8/34, Report of the working gr</w:t>
      </w:r>
      <w:r>
        <w:t>oup</w:t>
      </w:r>
      <w:r w:rsidRPr="00BA445B">
        <w:t>, para. 38</w:t>
      </w:r>
    </w:p>
  </w:footnote>
  <w:footnote w:id="7">
    <w:p w14:paraId="40EEA6CD" w14:textId="5988A225" w:rsidR="002358BC" w:rsidRPr="00BA445B" w:rsidRDefault="002358BC" w:rsidP="00BA445B">
      <w:pPr>
        <w:pStyle w:val="FootnoteText"/>
      </w:pPr>
      <w:r w:rsidRPr="00BA445B">
        <w:rPr>
          <w:rStyle w:val="FootnoteReference"/>
        </w:rPr>
        <w:footnoteRef/>
      </w:r>
      <w:r w:rsidRPr="00BA445B">
        <w:t xml:space="preserve"> 12 December 2012, A/HRC/22/4, Report of the working group, para. 99(66)</w:t>
      </w:r>
    </w:p>
  </w:footnote>
  <w:footnote w:id="8">
    <w:p w14:paraId="43DF84D4" w14:textId="7705E717" w:rsidR="002358BC" w:rsidRPr="00BA445B" w:rsidRDefault="002358BC" w:rsidP="00BA445B">
      <w:pPr>
        <w:pStyle w:val="FootnoteText"/>
      </w:pPr>
      <w:r w:rsidRPr="00BA445B">
        <w:rPr>
          <w:rStyle w:val="FootnoteReference"/>
        </w:rPr>
        <w:footnoteRef/>
      </w:r>
      <w:r w:rsidRPr="00BA445B">
        <w:t xml:space="preserve"> 21 February 2013, A/HRC/22/4/Add.1, Report of the working group: Addendum, para. 22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B72B8751"/>
    <w:multiLevelType w:val="hybridMultilevel"/>
    <w:tmpl w:val="4FFC7B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F33542"/>
    <w:multiLevelType w:val="hybridMultilevel"/>
    <w:tmpl w:val="BBB109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7D40E9"/>
    <w:multiLevelType w:val="hybridMultilevel"/>
    <w:tmpl w:val="E8B86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BB22AD"/>
    <w:multiLevelType w:val="hybridMultilevel"/>
    <w:tmpl w:val="6F8A889A"/>
    <w:lvl w:ilvl="0" w:tplc="1132FC96">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0B"/>
    <w:rsid w:val="00005DAA"/>
    <w:rsid w:val="00024E51"/>
    <w:rsid w:val="00027D0E"/>
    <w:rsid w:val="000337AA"/>
    <w:rsid w:val="00054E83"/>
    <w:rsid w:val="00056D08"/>
    <w:rsid w:val="00063D6C"/>
    <w:rsid w:val="00075B64"/>
    <w:rsid w:val="00086A8E"/>
    <w:rsid w:val="000A2F87"/>
    <w:rsid w:val="000B0A8C"/>
    <w:rsid w:val="000B66F9"/>
    <w:rsid w:val="000C2652"/>
    <w:rsid w:val="000C2FF2"/>
    <w:rsid w:val="000E58B9"/>
    <w:rsid w:val="000F11B8"/>
    <w:rsid w:val="000F5C06"/>
    <w:rsid w:val="00105465"/>
    <w:rsid w:val="0010748C"/>
    <w:rsid w:val="00120D68"/>
    <w:rsid w:val="00123508"/>
    <w:rsid w:val="00126E58"/>
    <w:rsid w:val="00142C16"/>
    <w:rsid w:val="00145C86"/>
    <w:rsid w:val="00152204"/>
    <w:rsid w:val="001641D7"/>
    <w:rsid w:val="001A06FE"/>
    <w:rsid w:val="001A7A03"/>
    <w:rsid w:val="001C29C3"/>
    <w:rsid w:val="001D6B19"/>
    <w:rsid w:val="001D7D70"/>
    <w:rsid w:val="001E0EE4"/>
    <w:rsid w:val="001E43C2"/>
    <w:rsid w:val="001F0E48"/>
    <w:rsid w:val="002022CA"/>
    <w:rsid w:val="00214EE1"/>
    <w:rsid w:val="002150E0"/>
    <w:rsid w:val="00222FAB"/>
    <w:rsid w:val="00226A92"/>
    <w:rsid w:val="00231F5D"/>
    <w:rsid w:val="002358BC"/>
    <w:rsid w:val="00240EA1"/>
    <w:rsid w:val="002641FB"/>
    <w:rsid w:val="002820B5"/>
    <w:rsid w:val="00284BD8"/>
    <w:rsid w:val="002B6C4C"/>
    <w:rsid w:val="002B7146"/>
    <w:rsid w:val="002C429C"/>
    <w:rsid w:val="002D2B67"/>
    <w:rsid w:val="002D6772"/>
    <w:rsid w:val="002D7F89"/>
    <w:rsid w:val="002E6523"/>
    <w:rsid w:val="002F3E98"/>
    <w:rsid w:val="00305295"/>
    <w:rsid w:val="00323C9D"/>
    <w:rsid w:val="00326DD2"/>
    <w:rsid w:val="003323EB"/>
    <w:rsid w:val="0033435F"/>
    <w:rsid w:val="0034177E"/>
    <w:rsid w:val="00357873"/>
    <w:rsid w:val="00362CD2"/>
    <w:rsid w:val="00364C1B"/>
    <w:rsid w:val="003665DA"/>
    <w:rsid w:val="00375E25"/>
    <w:rsid w:val="0038447B"/>
    <w:rsid w:val="00386A5F"/>
    <w:rsid w:val="003A496E"/>
    <w:rsid w:val="003D2E36"/>
    <w:rsid w:val="003D437B"/>
    <w:rsid w:val="003F0753"/>
    <w:rsid w:val="003F0C59"/>
    <w:rsid w:val="003F72BA"/>
    <w:rsid w:val="0041537C"/>
    <w:rsid w:val="00427399"/>
    <w:rsid w:val="00432B22"/>
    <w:rsid w:val="0044214B"/>
    <w:rsid w:val="0044754D"/>
    <w:rsid w:val="00464D72"/>
    <w:rsid w:val="004671DD"/>
    <w:rsid w:val="00491EB4"/>
    <w:rsid w:val="004B5E0A"/>
    <w:rsid w:val="004C3DA7"/>
    <w:rsid w:val="004F050F"/>
    <w:rsid w:val="005015FA"/>
    <w:rsid w:val="00505D86"/>
    <w:rsid w:val="005354D3"/>
    <w:rsid w:val="00565B6E"/>
    <w:rsid w:val="005769A9"/>
    <w:rsid w:val="00581E36"/>
    <w:rsid w:val="005825FD"/>
    <w:rsid w:val="0058410B"/>
    <w:rsid w:val="005D367F"/>
    <w:rsid w:val="0060457A"/>
    <w:rsid w:val="00607809"/>
    <w:rsid w:val="006325E1"/>
    <w:rsid w:val="0064323B"/>
    <w:rsid w:val="00653261"/>
    <w:rsid w:val="006552F2"/>
    <w:rsid w:val="006601C7"/>
    <w:rsid w:val="006618BC"/>
    <w:rsid w:val="00667B6E"/>
    <w:rsid w:val="00682E39"/>
    <w:rsid w:val="006A1C2C"/>
    <w:rsid w:val="006B63CC"/>
    <w:rsid w:val="00704A82"/>
    <w:rsid w:val="007075EB"/>
    <w:rsid w:val="00733D89"/>
    <w:rsid w:val="00760FB3"/>
    <w:rsid w:val="007650B3"/>
    <w:rsid w:val="007656F5"/>
    <w:rsid w:val="00766433"/>
    <w:rsid w:val="0077062F"/>
    <w:rsid w:val="007709C9"/>
    <w:rsid w:val="00771DE4"/>
    <w:rsid w:val="007746C8"/>
    <w:rsid w:val="00776A55"/>
    <w:rsid w:val="00784D38"/>
    <w:rsid w:val="007A5E80"/>
    <w:rsid w:val="007B3C94"/>
    <w:rsid w:val="007C5364"/>
    <w:rsid w:val="007C56DC"/>
    <w:rsid w:val="007E0EE4"/>
    <w:rsid w:val="00822356"/>
    <w:rsid w:val="00823B96"/>
    <w:rsid w:val="0082500B"/>
    <w:rsid w:val="008331FF"/>
    <w:rsid w:val="008532DE"/>
    <w:rsid w:val="00867C97"/>
    <w:rsid w:val="00882B26"/>
    <w:rsid w:val="00883606"/>
    <w:rsid w:val="00883FF7"/>
    <w:rsid w:val="008906D8"/>
    <w:rsid w:val="008A12B3"/>
    <w:rsid w:val="008C689B"/>
    <w:rsid w:val="008C71B7"/>
    <w:rsid w:val="008D1613"/>
    <w:rsid w:val="008E5F38"/>
    <w:rsid w:val="008F03FC"/>
    <w:rsid w:val="008F31D8"/>
    <w:rsid w:val="008F4411"/>
    <w:rsid w:val="00912AE7"/>
    <w:rsid w:val="00941253"/>
    <w:rsid w:val="00965E99"/>
    <w:rsid w:val="00980E8F"/>
    <w:rsid w:val="009837D0"/>
    <w:rsid w:val="009A007B"/>
    <w:rsid w:val="009A586A"/>
    <w:rsid w:val="009D26D5"/>
    <w:rsid w:val="009D3F99"/>
    <w:rsid w:val="009E2A54"/>
    <w:rsid w:val="009F51E6"/>
    <w:rsid w:val="00A36044"/>
    <w:rsid w:val="00A5209D"/>
    <w:rsid w:val="00A52B67"/>
    <w:rsid w:val="00A71F02"/>
    <w:rsid w:val="00A84247"/>
    <w:rsid w:val="00A915F0"/>
    <w:rsid w:val="00AC78F1"/>
    <w:rsid w:val="00B00154"/>
    <w:rsid w:val="00B02F79"/>
    <w:rsid w:val="00B03A1C"/>
    <w:rsid w:val="00B1018C"/>
    <w:rsid w:val="00B4688A"/>
    <w:rsid w:val="00B530DF"/>
    <w:rsid w:val="00B54E55"/>
    <w:rsid w:val="00B9384C"/>
    <w:rsid w:val="00BA270B"/>
    <w:rsid w:val="00BA445B"/>
    <w:rsid w:val="00BA4ED3"/>
    <w:rsid w:val="00BC3884"/>
    <w:rsid w:val="00BD1073"/>
    <w:rsid w:val="00BE5B45"/>
    <w:rsid w:val="00C06E41"/>
    <w:rsid w:val="00C237D1"/>
    <w:rsid w:val="00C3049C"/>
    <w:rsid w:val="00C42D95"/>
    <w:rsid w:val="00CA1110"/>
    <w:rsid w:val="00CA34AB"/>
    <w:rsid w:val="00CB2C7C"/>
    <w:rsid w:val="00CD4ED5"/>
    <w:rsid w:val="00CE1A82"/>
    <w:rsid w:val="00CF3031"/>
    <w:rsid w:val="00D02F49"/>
    <w:rsid w:val="00D1051F"/>
    <w:rsid w:val="00D2680F"/>
    <w:rsid w:val="00D33C41"/>
    <w:rsid w:val="00D33C80"/>
    <w:rsid w:val="00D45C36"/>
    <w:rsid w:val="00D477AD"/>
    <w:rsid w:val="00D53AD4"/>
    <w:rsid w:val="00D7345E"/>
    <w:rsid w:val="00D7718C"/>
    <w:rsid w:val="00D77C99"/>
    <w:rsid w:val="00D80B70"/>
    <w:rsid w:val="00D83A78"/>
    <w:rsid w:val="00D86D9B"/>
    <w:rsid w:val="00DA6F47"/>
    <w:rsid w:val="00DB7FD6"/>
    <w:rsid w:val="00DD4783"/>
    <w:rsid w:val="00DD602D"/>
    <w:rsid w:val="00DE026F"/>
    <w:rsid w:val="00DE6399"/>
    <w:rsid w:val="00DF1086"/>
    <w:rsid w:val="00DF4527"/>
    <w:rsid w:val="00DF4D8B"/>
    <w:rsid w:val="00DF6634"/>
    <w:rsid w:val="00DF68CD"/>
    <w:rsid w:val="00DF7CED"/>
    <w:rsid w:val="00E00284"/>
    <w:rsid w:val="00E10253"/>
    <w:rsid w:val="00E16220"/>
    <w:rsid w:val="00E2241C"/>
    <w:rsid w:val="00E446C6"/>
    <w:rsid w:val="00E549CB"/>
    <w:rsid w:val="00E811FD"/>
    <w:rsid w:val="00E86637"/>
    <w:rsid w:val="00EA17A3"/>
    <w:rsid w:val="00EB23DA"/>
    <w:rsid w:val="00EB6628"/>
    <w:rsid w:val="00ED58A3"/>
    <w:rsid w:val="00EE2463"/>
    <w:rsid w:val="00EE45FF"/>
    <w:rsid w:val="00EE5054"/>
    <w:rsid w:val="00EE5085"/>
    <w:rsid w:val="00EF3963"/>
    <w:rsid w:val="00F06234"/>
    <w:rsid w:val="00F14D84"/>
    <w:rsid w:val="00F501D1"/>
    <w:rsid w:val="00F604EC"/>
    <w:rsid w:val="00F71F67"/>
    <w:rsid w:val="00F81F4E"/>
    <w:rsid w:val="00F877B1"/>
    <w:rsid w:val="00FA532B"/>
    <w:rsid w:val="00FB3003"/>
    <w:rsid w:val="00FB5BFD"/>
    <w:rsid w:val="00FD03EA"/>
    <w:rsid w:val="00FE75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841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0B"/>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rsid w:val="00BA270B"/>
    <w:pPr>
      <w:keepNext/>
      <w:outlineLvl w:val="0"/>
    </w:pPr>
    <w:rPr>
      <w:b/>
      <w:bCs/>
    </w:rPr>
  </w:style>
  <w:style w:type="paragraph" w:styleId="Heading2">
    <w:name w:val="heading 2"/>
    <w:basedOn w:val="Normal"/>
    <w:next w:val="Normal"/>
    <w:link w:val="Heading2Char"/>
    <w:uiPriority w:val="99"/>
    <w:qFormat/>
    <w:rsid w:val="00BA270B"/>
    <w:pPr>
      <w:keepNext/>
      <w:outlineLvl w:val="1"/>
    </w:pPr>
    <w:rPr>
      <w:b/>
      <w:bCs/>
    </w:rPr>
  </w:style>
  <w:style w:type="paragraph" w:styleId="Heading3">
    <w:name w:val="heading 3"/>
    <w:basedOn w:val="Normal"/>
    <w:next w:val="Normal"/>
    <w:link w:val="Heading3Char"/>
    <w:uiPriority w:val="9"/>
    <w:unhideWhenUsed/>
    <w:qFormat/>
    <w:rsid w:val="00D7718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A270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BA270B"/>
    <w:rPr>
      <w:rFonts w:ascii="Times New Roman" w:eastAsia="Times New Roman" w:hAnsi="Times New Roman" w:cs="Times New Roman"/>
      <w:b/>
      <w:bCs/>
      <w:sz w:val="24"/>
      <w:szCs w:val="24"/>
    </w:rPr>
  </w:style>
  <w:style w:type="character" w:customStyle="1" w:styleId="Heading1Char1">
    <w:name w:val="Heading 1 Char1"/>
    <w:link w:val="Heading1"/>
    <w:uiPriority w:val="9"/>
    <w:rsid w:val="00BA270B"/>
    <w:rPr>
      <w:rFonts w:ascii="Times New Roman" w:eastAsia="Times New Roman" w:hAnsi="Times New Roman" w:cs="Times New Roman"/>
      <w:b/>
      <w:bCs/>
      <w:sz w:val="24"/>
      <w:szCs w:val="24"/>
    </w:rPr>
  </w:style>
  <w:style w:type="paragraph" w:styleId="NormalWeb">
    <w:name w:val="Normal (Web)"/>
    <w:basedOn w:val="Normal"/>
    <w:uiPriority w:val="99"/>
    <w:rsid w:val="00BA270B"/>
    <w:pPr>
      <w:spacing w:before="100" w:beforeAutospacing="1" w:after="100" w:afterAutospacing="1"/>
    </w:pPr>
    <w:rPr>
      <w:rFonts w:ascii="Arial Unicode MS" w:eastAsia="Arial Unicode MS" w:hAnsi="Arial Unicode MS" w:cs="Arial Unicode MS"/>
      <w:color w:val="000000"/>
    </w:rPr>
  </w:style>
  <w:style w:type="paragraph" w:customStyle="1" w:styleId="Caption1">
    <w:name w:val="Caption1"/>
    <w:basedOn w:val="Normal"/>
    <w:uiPriority w:val="99"/>
    <w:rsid w:val="00BA270B"/>
    <w:pPr>
      <w:spacing w:before="300" w:after="300" w:line="360" w:lineRule="auto"/>
      <w:ind w:left="300" w:right="300"/>
      <w:jc w:val="right"/>
    </w:pPr>
    <w:rPr>
      <w:rFonts w:ascii="Verdana" w:hAnsi="Verdana"/>
      <w:i/>
      <w:iCs/>
      <w:color w:val="000000"/>
      <w:sz w:val="15"/>
      <w:szCs w:val="15"/>
      <w:lang w:eastAsia="en-GB"/>
    </w:rPr>
  </w:style>
  <w:style w:type="paragraph" w:customStyle="1" w:styleId="BodyText1">
    <w:name w:val="Body Text1"/>
    <w:basedOn w:val="Normal"/>
    <w:rsid w:val="00BA270B"/>
  </w:style>
  <w:style w:type="paragraph" w:styleId="BalloonText">
    <w:name w:val="Balloon Text"/>
    <w:basedOn w:val="Normal"/>
    <w:link w:val="BalloonTextChar"/>
    <w:uiPriority w:val="99"/>
    <w:semiHidden/>
    <w:unhideWhenUsed/>
    <w:rsid w:val="00323C9D"/>
    <w:rPr>
      <w:rFonts w:ascii="Tahoma" w:hAnsi="Tahoma" w:cs="Tahoma"/>
      <w:sz w:val="16"/>
      <w:szCs w:val="16"/>
    </w:rPr>
  </w:style>
  <w:style w:type="character" w:customStyle="1" w:styleId="BalloonTextChar">
    <w:name w:val="Balloon Text Char"/>
    <w:link w:val="BalloonText"/>
    <w:uiPriority w:val="99"/>
    <w:semiHidden/>
    <w:rsid w:val="00323C9D"/>
    <w:rPr>
      <w:rFonts w:ascii="Tahoma" w:eastAsia="Times New Roman" w:hAnsi="Tahoma" w:cs="Tahoma"/>
      <w:sz w:val="16"/>
      <w:szCs w:val="16"/>
    </w:rPr>
  </w:style>
  <w:style w:type="paragraph" w:styleId="Header">
    <w:name w:val="header"/>
    <w:basedOn w:val="Normal"/>
    <w:link w:val="HeaderChar"/>
    <w:uiPriority w:val="99"/>
    <w:unhideWhenUsed/>
    <w:rsid w:val="00323C9D"/>
    <w:pPr>
      <w:tabs>
        <w:tab w:val="center" w:pos="4513"/>
        <w:tab w:val="right" w:pos="9026"/>
      </w:tabs>
    </w:pPr>
  </w:style>
  <w:style w:type="character" w:customStyle="1" w:styleId="HeaderChar">
    <w:name w:val="Header Char"/>
    <w:link w:val="Header"/>
    <w:uiPriority w:val="99"/>
    <w:rsid w:val="00323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C9D"/>
    <w:pPr>
      <w:tabs>
        <w:tab w:val="center" w:pos="4513"/>
        <w:tab w:val="right" w:pos="9026"/>
      </w:tabs>
    </w:pPr>
  </w:style>
  <w:style w:type="character" w:customStyle="1" w:styleId="FooterChar">
    <w:name w:val="Footer Char"/>
    <w:link w:val="Footer"/>
    <w:uiPriority w:val="99"/>
    <w:rsid w:val="00323C9D"/>
    <w:rPr>
      <w:rFonts w:ascii="Times New Roman" w:eastAsia="Times New Roman" w:hAnsi="Times New Roman" w:cs="Times New Roman"/>
      <w:sz w:val="24"/>
      <w:szCs w:val="24"/>
    </w:rPr>
  </w:style>
  <w:style w:type="paragraph" w:customStyle="1" w:styleId="Default">
    <w:name w:val="Default"/>
    <w:rsid w:val="009D3F99"/>
    <w:pPr>
      <w:widowControl w:val="0"/>
      <w:autoSpaceDE w:val="0"/>
      <w:autoSpaceDN w:val="0"/>
      <w:adjustRightInd w:val="0"/>
    </w:pPr>
    <w:rPr>
      <w:rFonts w:ascii="Gill Sans" w:eastAsia="Times New Roman" w:hAnsi="Gill Sans"/>
      <w:color w:val="000000"/>
      <w:sz w:val="24"/>
      <w:szCs w:val="24"/>
      <w:lang w:val="en-US" w:eastAsia="en-US"/>
    </w:rPr>
  </w:style>
  <w:style w:type="character" w:styleId="Hyperlink">
    <w:name w:val="Hyperlink"/>
    <w:uiPriority w:val="99"/>
    <w:unhideWhenUsed/>
    <w:rsid w:val="002B7146"/>
    <w:rPr>
      <w:color w:val="0000FF"/>
      <w:u w:val="single"/>
    </w:rPr>
  </w:style>
  <w:style w:type="character" w:styleId="FollowedHyperlink">
    <w:name w:val="FollowedHyperlink"/>
    <w:uiPriority w:val="99"/>
    <w:semiHidden/>
    <w:unhideWhenUsed/>
    <w:rsid w:val="002B7146"/>
    <w:rPr>
      <w:color w:val="800080"/>
      <w:u w:val="single"/>
    </w:rPr>
  </w:style>
  <w:style w:type="paragraph" w:styleId="FootnoteText">
    <w:name w:val="footnote text"/>
    <w:basedOn w:val="Normal"/>
    <w:link w:val="FootnoteTextChar"/>
    <w:uiPriority w:val="99"/>
    <w:rsid w:val="009F51E6"/>
    <w:rPr>
      <w:sz w:val="20"/>
      <w:szCs w:val="20"/>
      <w:lang w:eastAsia="en-GB"/>
    </w:rPr>
  </w:style>
  <w:style w:type="character" w:customStyle="1" w:styleId="FootnoteTextChar">
    <w:name w:val="Footnote Text Char"/>
    <w:link w:val="FootnoteText"/>
    <w:rsid w:val="009F51E6"/>
    <w:rPr>
      <w:rFonts w:ascii="Times New Roman" w:eastAsia="Times New Roman" w:hAnsi="Times New Roman"/>
    </w:rPr>
  </w:style>
  <w:style w:type="character" w:styleId="FootnoteReference">
    <w:name w:val="footnote reference"/>
    <w:aliases w:val="Footnotes refss,Appel note de bas de p.,Footnote text"/>
    <w:rsid w:val="00EE5054"/>
    <w:rPr>
      <w:rFonts w:cs="Times New Roman"/>
      <w:vertAlign w:val="superscript"/>
    </w:rPr>
  </w:style>
  <w:style w:type="character" w:customStyle="1" w:styleId="style18style3">
    <w:name w:val="style18 style3"/>
    <w:basedOn w:val="DefaultParagraphFont"/>
    <w:rsid w:val="00505D86"/>
  </w:style>
  <w:style w:type="character" w:customStyle="1" w:styleId="longtext">
    <w:name w:val="long_text"/>
    <w:rsid w:val="00326DD2"/>
  </w:style>
  <w:style w:type="character" w:customStyle="1" w:styleId="gt-icon-text1">
    <w:name w:val="gt-icon-text1"/>
    <w:rsid w:val="00326DD2"/>
  </w:style>
  <w:style w:type="character" w:customStyle="1" w:styleId="hps">
    <w:name w:val="hps"/>
    <w:rsid w:val="002B6C4C"/>
  </w:style>
  <w:style w:type="paragraph" w:styleId="NoSpacing">
    <w:name w:val="No Spacing"/>
    <w:aliases w:val="Reference"/>
    <w:basedOn w:val="Normal"/>
    <w:link w:val="NoSpacingChar"/>
    <w:qFormat/>
    <w:rsid w:val="006325E1"/>
    <w:pPr>
      <w:spacing w:after="120" w:line="276" w:lineRule="auto"/>
      <w:jc w:val="right"/>
    </w:pPr>
    <w:rPr>
      <w:rFonts w:eastAsia="Calibri"/>
      <w:bCs/>
      <w:iCs/>
      <w:sz w:val="20"/>
      <w:szCs w:val="20"/>
    </w:rPr>
  </w:style>
  <w:style w:type="character" w:customStyle="1" w:styleId="NoSpacingChar">
    <w:name w:val="No Spacing Char"/>
    <w:aliases w:val="Reference Char"/>
    <w:link w:val="NoSpacing"/>
    <w:rsid w:val="006325E1"/>
    <w:rPr>
      <w:rFonts w:ascii="Times New Roman" w:hAnsi="Times New Roman"/>
      <w:bCs/>
      <w:iCs/>
      <w:lang w:eastAsia="en-US"/>
    </w:rPr>
  </w:style>
  <w:style w:type="character" w:styleId="CommentReference">
    <w:name w:val="annotation reference"/>
    <w:uiPriority w:val="99"/>
    <w:semiHidden/>
    <w:unhideWhenUsed/>
    <w:rsid w:val="00D02F49"/>
    <w:rPr>
      <w:sz w:val="16"/>
      <w:szCs w:val="16"/>
    </w:rPr>
  </w:style>
  <w:style w:type="paragraph" w:styleId="CommentText">
    <w:name w:val="annotation text"/>
    <w:basedOn w:val="Normal"/>
    <w:link w:val="CommentTextChar"/>
    <w:uiPriority w:val="99"/>
    <w:semiHidden/>
    <w:unhideWhenUsed/>
    <w:rsid w:val="00D02F49"/>
    <w:rPr>
      <w:sz w:val="20"/>
      <w:szCs w:val="20"/>
    </w:rPr>
  </w:style>
  <w:style w:type="character" w:customStyle="1" w:styleId="CommentTextChar">
    <w:name w:val="Comment Text Char"/>
    <w:link w:val="CommentText"/>
    <w:uiPriority w:val="99"/>
    <w:semiHidden/>
    <w:rsid w:val="00D02F4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02F49"/>
    <w:rPr>
      <w:b/>
      <w:bCs/>
    </w:rPr>
  </w:style>
  <w:style w:type="character" w:customStyle="1" w:styleId="CommentSubjectChar">
    <w:name w:val="Comment Subject Char"/>
    <w:link w:val="CommentSubject"/>
    <w:uiPriority w:val="99"/>
    <w:semiHidden/>
    <w:rsid w:val="00D02F49"/>
    <w:rPr>
      <w:rFonts w:ascii="Times New Roman" w:eastAsia="Times New Roman" w:hAnsi="Times New Roman"/>
      <w:b/>
      <w:bCs/>
      <w:lang w:eastAsia="en-US"/>
    </w:rPr>
  </w:style>
  <w:style w:type="paragraph" w:customStyle="1" w:styleId="Sinespaciado">
    <w:name w:val="Sin espaciado"/>
    <w:link w:val="SinespaciadoCar"/>
    <w:uiPriority w:val="1"/>
    <w:qFormat/>
    <w:rsid w:val="00A71F02"/>
    <w:rPr>
      <w:sz w:val="22"/>
      <w:szCs w:val="22"/>
      <w:lang w:val="es-AR" w:eastAsia="en-US"/>
    </w:rPr>
  </w:style>
  <w:style w:type="character" w:customStyle="1" w:styleId="SinespaciadoCar">
    <w:name w:val="Sin espaciado Car"/>
    <w:link w:val="Sinespaciado"/>
    <w:uiPriority w:val="1"/>
    <w:rsid w:val="00A71F02"/>
    <w:rPr>
      <w:sz w:val="22"/>
      <w:szCs w:val="22"/>
      <w:lang w:val="es-AR" w:eastAsia="en-US"/>
    </w:rPr>
  </w:style>
  <w:style w:type="paragraph" w:styleId="PlainText">
    <w:name w:val="Plain Text"/>
    <w:basedOn w:val="Normal"/>
    <w:link w:val="PlainTextChar"/>
    <w:uiPriority w:val="99"/>
    <w:rsid w:val="00A71F02"/>
    <w:rPr>
      <w:rFonts w:ascii="Courier New" w:hAnsi="Courier New"/>
      <w:sz w:val="20"/>
      <w:szCs w:val="20"/>
      <w:lang w:val="es-ES" w:eastAsia="es-ES"/>
    </w:rPr>
  </w:style>
  <w:style w:type="character" w:customStyle="1" w:styleId="PlainTextChar">
    <w:name w:val="Plain Text Char"/>
    <w:link w:val="PlainText"/>
    <w:uiPriority w:val="99"/>
    <w:rsid w:val="00A71F02"/>
    <w:rPr>
      <w:rFonts w:ascii="Courier New" w:eastAsia="Times New Roman" w:hAnsi="Courier New"/>
      <w:lang w:val="es-ES" w:eastAsia="es-ES"/>
    </w:rPr>
  </w:style>
  <w:style w:type="character" w:styleId="Strong">
    <w:name w:val="Strong"/>
    <w:uiPriority w:val="22"/>
    <w:qFormat/>
    <w:rsid w:val="00A71F02"/>
    <w:rPr>
      <w:b/>
      <w:bCs/>
    </w:rPr>
  </w:style>
  <w:style w:type="character" w:customStyle="1" w:styleId="apple-style-span">
    <w:name w:val="apple-style-span"/>
    <w:rsid w:val="00A71F02"/>
  </w:style>
  <w:style w:type="character" w:styleId="Emphasis">
    <w:name w:val="Emphasis"/>
    <w:uiPriority w:val="20"/>
    <w:qFormat/>
    <w:rsid w:val="00A71F02"/>
    <w:rPr>
      <w:i/>
      <w:iCs/>
    </w:rPr>
  </w:style>
  <w:style w:type="paragraph" w:customStyle="1" w:styleId="Textodenotaalpie">
    <w:name w:val="Texto de nota al pie"/>
    <w:basedOn w:val="Normal"/>
    <w:rsid w:val="00A71F02"/>
    <w:pPr>
      <w:widowControl w:val="0"/>
    </w:pPr>
    <w:rPr>
      <w:rFonts w:ascii="OCRB" w:hAnsi="OCRB"/>
      <w:snapToGrid w:val="0"/>
      <w:szCs w:val="20"/>
      <w:lang w:val="es-ES" w:eastAsia="es-ES"/>
    </w:rPr>
  </w:style>
  <w:style w:type="paragraph" w:customStyle="1" w:styleId="Pa7">
    <w:name w:val="Pa7"/>
    <w:basedOn w:val="Normal"/>
    <w:next w:val="Normal"/>
    <w:rsid w:val="00A71F02"/>
    <w:pPr>
      <w:autoSpaceDE w:val="0"/>
      <w:autoSpaceDN w:val="0"/>
      <w:adjustRightInd w:val="0"/>
      <w:spacing w:line="201" w:lineRule="atLeast"/>
    </w:pPr>
    <w:rPr>
      <w:rFonts w:ascii="Arial" w:hAnsi="Arial"/>
      <w:lang w:val="es-ES" w:eastAsia="es-ES"/>
    </w:rPr>
  </w:style>
  <w:style w:type="paragraph" w:customStyle="1" w:styleId="Pa10">
    <w:name w:val="Pa10"/>
    <w:basedOn w:val="Normal"/>
    <w:next w:val="Normal"/>
    <w:rsid w:val="00A71F02"/>
    <w:pPr>
      <w:autoSpaceDE w:val="0"/>
      <w:autoSpaceDN w:val="0"/>
      <w:adjustRightInd w:val="0"/>
      <w:spacing w:line="201" w:lineRule="atLeast"/>
    </w:pPr>
    <w:rPr>
      <w:rFonts w:ascii="Arial" w:hAnsi="Arial"/>
      <w:lang w:val="es-ES" w:eastAsia="es-ES"/>
    </w:rPr>
  </w:style>
  <w:style w:type="paragraph" w:customStyle="1" w:styleId="Pa11">
    <w:name w:val="Pa11"/>
    <w:basedOn w:val="Normal"/>
    <w:next w:val="Normal"/>
    <w:rsid w:val="00A71F02"/>
    <w:pPr>
      <w:autoSpaceDE w:val="0"/>
      <w:autoSpaceDN w:val="0"/>
      <w:adjustRightInd w:val="0"/>
      <w:spacing w:line="201" w:lineRule="atLeast"/>
    </w:pPr>
    <w:rPr>
      <w:rFonts w:ascii="Arial" w:hAnsi="Arial"/>
      <w:lang w:val="es-ES" w:eastAsia="es-ES"/>
    </w:rPr>
  </w:style>
  <w:style w:type="character" w:customStyle="1" w:styleId="Heading3Char">
    <w:name w:val="Heading 3 Char"/>
    <w:link w:val="Heading3"/>
    <w:uiPriority w:val="9"/>
    <w:rsid w:val="00D7718C"/>
    <w:rPr>
      <w:rFonts w:ascii="Cambria" w:eastAsia="Times New Roman" w:hAnsi="Cambria" w:cs="Times New Roman"/>
      <w:b/>
      <w:bCs/>
      <w:sz w:val="26"/>
      <w:szCs w:val="26"/>
      <w:lang w:eastAsia="en-US"/>
    </w:rPr>
  </w:style>
  <w:style w:type="character" w:customStyle="1" w:styleId="body-c-c31">
    <w:name w:val="body-c-c31"/>
    <w:rsid w:val="00BA445B"/>
    <w:rPr>
      <w:rFonts w:ascii="Verdana" w:hAnsi="Verdana" w:hint="defaul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2137">
      <w:bodyDiv w:val="1"/>
      <w:marLeft w:val="0"/>
      <w:marRight w:val="0"/>
      <w:marTop w:val="0"/>
      <w:marBottom w:val="0"/>
      <w:divBdr>
        <w:top w:val="none" w:sz="0" w:space="0" w:color="auto"/>
        <w:left w:val="none" w:sz="0" w:space="0" w:color="auto"/>
        <w:bottom w:val="none" w:sz="0" w:space="0" w:color="auto"/>
        <w:right w:val="none" w:sz="0" w:space="0" w:color="auto"/>
      </w:divBdr>
      <w:divsChild>
        <w:div w:id="1804229979">
          <w:marLeft w:val="0"/>
          <w:marRight w:val="0"/>
          <w:marTop w:val="0"/>
          <w:marBottom w:val="0"/>
          <w:divBdr>
            <w:top w:val="none" w:sz="0" w:space="0" w:color="auto"/>
            <w:left w:val="none" w:sz="0" w:space="0" w:color="auto"/>
            <w:bottom w:val="none" w:sz="0" w:space="0" w:color="auto"/>
            <w:right w:val="none" w:sz="0" w:space="0" w:color="auto"/>
          </w:divBdr>
          <w:divsChild>
            <w:div w:id="1235436421">
              <w:marLeft w:val="0"/>
              <w:marRight w:val="0"/>
              <w:marTop w:val="0"/>
              <w:marBottom w:val="0"/>
              <w:divBdr>
                <w:top w:val="none" w:sz="0" w:space="0" w:color="auto"/>
                <w:left w:val="none" w:sz="0" w:space="0" w:color="auto"/>
                <w:bottom w:val="none" w:sz="0" w:space="0" w:color="auto"/>
                <w:right w:val="none" w:sz="0" w:space="0" w:color="auto"/>
              </w:divBdr>
              <w:divsChild>
                <w:div w:id="107045166">
                  <w:marLeft w:val="0"/>
                  <w:marRight w:val="0"/>
                  <w:marTop w:val="0"/>
                  <w:marBottom w:val="0"/>
                  <w:divBdr>
                    <w:top w:val="none" w:sz="0" w:space="0" w:color="auto"/>
                    <w:left w:val="none" w:sz="0" w:space="0" w:color="auto"/>
                    <w:bottom w:val="none" w:sz="0" w:space="0" w:color="auto"/>
                    <w:right w:val="none" w:sz="0" w:space="0" w:color="auto"/>
                  </w:divBdr>
                  <w:divsChild>
                    <w:div w:id="1598832071">
                      <w:marLeft w:val="0"/>
                      <w:marRight w:val="0"/>
                      <w:marTop w:val="0"/>
                      <w:marBottom w:val="0"/>
                      <w:divBdr>
                        <w:top w:val="none" w:sz="0" w:space="0" w:color="auto"/>
                        <w:left w:val="none" w:sz="0" w:space="0" w:color="auto"/>
                        <w:bottom w:val="none" w:sz="0" w:space="0" w:color="auto"/>
                        <w:right w:val="none" w:sz="0" w:space="0" w:color="auto"/>
                      </w:divBdr>
                      <w:divsChild>
                        <w:div w:id="1795363447">
                          <w:marLeft w:val="0"/>
                          <w:marRight w:val="0"/>
                          <w:marTop w:val="0"/>
                          <w:marBottom w:val="0"/>
                          <w:divBdr>
                            <w:top w:val="none" w:sz="0" w:space="0" w:color="auto"/>
                            <w:left w:val="none" w:sz="0" w:space="0" w:color="auto"/>
                            <w:bottom w:val="none" w:sz="0" w:space="0" w:color="auto"/>
                            <w:right w:val="none" w:sz="0" w:space="0" w:color="auto"/>
                          </w:divBdr>
                          <w:divsChild>
                            <w:div w:id="2055155644">
                              <w:marLeft w:val="0"/>
                              <w:marRight w:val="0"/>
                              <w:marTop w:val="0"/>
                              <w:marBottom w:val="0"/>
                              <w:divBdr>
                                <w:top w:val="none" w:sz="0" w:space="0" w:color="auto"/>
                                <w:left w:val="none" w:sz="0" w:space="0" w:color="auto"/>
                                <w:bottom w:val="none" w:sz="0" w:space="0" w:color="auto"/>
                                <w:right w:val="none" w:sz="0" w:space="0" w:color="auto"/>
                              </w:divBdr>
                              <w:divsChild>
                                <w:div w:id="960765810">
                                  <w:marLeft w:val="0"/>
                                  <w:marRight w:val="0"/>
                                  <w:marTop w:val="0"/>
                                  <w:marBottom w:val="0"/>
                                  <w:divBdr>
                                    <w:top w:val="none" w:sz="0" w:space="0" w:color="auto"/>
                                    <w:left w:val="none" w:sz="0" w:space="0" w:color="auto"/>
                                    <w:bottom w:val="none" w:sz="0" w:space="0" w:color="auto"/>
                                    <w:right w:val="none" w:sz="0" w:space="0" w:color="auto"/>
                                  </w:divBdr>
                                </w:div>
                              </w:divsChild>
                            </w:div>
                            <w:div w:id="2020888465">
                              <w:marLeft w:val="0"/>
                              <w:marRight w:val="0"/>
                              <w:marTop w:val="240"/>
                              <w:marBottom w:val="0"/>
                              <w:divBdr>
                                <w:top w:val="none" w:sz="0" w:space="0" w:color="auto"/>
                                <w:left w:val="none" w:sz="0" w:space="0" w:color="auto"/>
                                <w:bottom w:val="none" w:sz="0" w:space="0" w:color="auto"/>
                                <w:right w:val="none" w:sz="0" w:space="0" w:color="auto"/>
                              </w:divBdr>
                              <w:divsChild>
                                <w:div w:id="1314484240">
                                  <w:marLeft w:val="0"/>
                                  <w:marRight w:val="240"/>
                                  <w:marTop w:val="0"/>
                                  <w:marBottom w:val="0"/>
                                  <w:divBdr>
                                    <w:top w:val="none" w:sz="0" w:space="0" w:color="auto"/>
                                    <w:left w:val="none" w:sz="0" w:space="0" w:color="auto"/>
                                    <w:bottom w:val="none" w:sz="0" w:space="0" w:color="auto"/>
                                    <w:right w:val="none" w:sz="0" w:space="0" w:color="auto"/>
                                  </w:divBdr>
                                </w:div>
                                <w:div w:id="845706211">
                                  <w:marLeft w:val="0"/>
                                  <w:marRight w:val="240"/>
                                  <w:marTop w:val="0"/>
                                  <w:marBottom w:val="0"/>
                                  <w:divBdr>
                                    <w:top w:val="none" w:sz="0" w:space="0" w:color="auto"/>
                                    <w:left w:val="none" w:sz="0" w:space="0" w:color="auto"/>
                                    <w:bottom w:val="none" w:sz="0" w:space="0" w:color="auto"/>
                                    <w:right w:val="none" w:sz="0" w:space="0" w:color="auto"/>
                                  </w:divBdr>
                                </w:div>
                              </w:divsChild>
                            </w:div>
                            <w:div w:id="205021792">
                              <w:marLeft w:val="0"/>
                              <w:marRight w:val="0"/>
                              <w:marTop w:val="0"/>
                              <w:marBottom w:val="0"/>
                              <w:divBdr>
                                <w:top w:val="none" w:sz="0" w:space="0" w:color="auto"/>
                                <w:left w:val="none" w:sz="0" w:space="0" w:color="auto"/>
                                <w:bottom w:val="none" w:sz="0" w:space="0" w:color="auto"/>
                                <w:right w:val="none" w:sz="0" w:space="0" w:color="auto"/>
                              </w:divBdr>
                            </w:div>
                            <w:div w:id="8898064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857530">
      <w:bodyDiv w:val="1"/>
      <w:marLeft w:val="0"/>
      <w:marRight w:val="0"/>
      <w:marTop w:val="0"/>
      <w:marBottom w:val="0"/>
      <w:divBdr>
        <w:top w:val="none" w:sz="0" w:space="0" w:color="auto"/>
        <w:left w:val="none" w:sz="0" w:space="0" w:color="auto"/>
        <w:bottom w:val="none" w:sz="0" w:space="0" w:color="auto"/>
        <w:right w:val="none" w:sz="0" w:space="0" w:color="auto"/>
      </w:divBdr>
      <w:divsChild>
        <w:div w:id="952905802">
          <w:marLeft w:val="0"/>
          <w:marRight w:val="0"/>
          <w:marTop w:val="0"/>
          <w:marBottom w:val="0"/>
          <w:divBdr>
            <w:top w:val="none" w:sz="0" w:space="0" w:color="auto"/>
            <w:left w:val="none" w:sz="0" w:space="0" w:color="auto"/>
            <w:bottom w:val="none" w:sz="0" w:space="0" w:color="auto"/>
            <w:right w:val="none" w:sz="0" w:space="0" w:color="auto"/>
          </w:divBdr>
          <w:divsChild>
            <w:div w:id="1480071134">
              <w:marLeft w:val="0"/>
              <w:marRight w:val="0"/>
              <w:marTop w:val="0"/>
              <w:marBottom w:val="0"/>
              <w:divBdr>
                <w:top w:val="none" w:sz="0" w:space="0" w:color="auto"/>
                <w:left w:val="none" w:sz="0" w:space="0" w:color="auto"/>
                <w:bottom w:val="none" w:sz="0" w:space="0" w:color="auto"/>
                <w:right w:val="none" w:sz="0" w:space="0" w:color="auto"/>
              </w:divBdr>
              <w:divsChild>
                <w:div w:id="2009794316">
                  <w:marLeft w:val="0"/>
                  <w:marRight w:val="0"/>
                  <w:marTop w:val="0"/>
                  <w:marBottom w:val="0"/>
                  <w:divBdr>
                    <w:top w:val="none" w:sz="0" w:space="0" w:color="auto"/>
                    <w:left w:val="none" w:sz="0" w:space="0" w:color="auto"/>
                    <w:bottom w:val="none" w:sz="0" w:space="0" w:color="auto"/>
                    <w:right w:val="none" w:sz="0" w:space="0" w:color="auto"/>
                  </w:divBdr>
                  <w:divsChild>
                    <w:div w:id="1669865871">
                      <w:marLeft w:val="0"/>
                      <w:marRight w:val="0"/>
                      <w:marTop w:val="0"/>
                      <w:marBottom w:val="0"/>
                      <w:divBdr>
                        <w:top w:val="none" w:sz="0" w:space="0" w:color="auto"/>
                        <w:left w:val="none" w:sz="0" w:space="0" w:color="auto"/>
                        <w:bottom w:val="none" w:sz="0" w:space="0" w:color="auto"/>
                        <w:right w:val="none" w:sz="0" w:space="0" w:color="auto"/>
                      </w:divBdr>
                      <w:divsChild>
                        <w:div w:id="1010989707">
                          <w:marLeft w:val="0"/>
                          <w:marRight w:val="0"/>
                          <w:marTop w:val="0"/>
                          <w:marBottom w:val="0"/>
                          <w:divBdr>
                            <w:top w:val="none" w:sz="0" w:space="0" w:color="auto"/>
                            <w:left w:val="none" w:sz="0" w:space="0" w:color="auto"/>
                            <w:bottom w:val="none" w:sz="0" w:space="0" w:color="auto"/>
                            <w:right w:val="none" w:sz="0" w:space="0" w:color="auto"/>
                          </w:divBdr>
                          <w:divsChild>
                            <w:div w:id="1082992007">
                              <w:marLeft w:val="0"/>
                              <w:marRight w:val="0"/>
                              <w:marTop w:val="0"/>
                              <w:marBottom w:val="0"/>
                              <w:divBdr>
                                <w:top w:val="none" w:sz="0" w:space="0" w:color="auto"/>
                                <w:left w:val="none" w:sz="0" w:space="0" w:color="auto"/>
                                <w:bottom w:val="none" w:sz="0" w:space="0" w:color="auto"/>
                                <w:right w:val="none" w:sz="0" w:space="0" w:color="auto"/>
                              </w:divBdr>
                              <w:divsChild>
                                <w:div w:id="479661118">
                                  <w:marLeft w:val="0"/>
                                  <w:marRight w:val="0"/>
                                  <w:marTop w:val="0"/>
                                  <w:marBottom w:val="0"/>
                                  <w:divBdr>
                                    <w:top w:val="none" w:sz="0" w:space="0" w:color="auto"/>
                                    <w:left w:val="none" w:sz="0" w:space="0" w:color="auto"/>
                                    <w:bottom w:val="none" w:sz="0" w:space="0" w:color="auto"/>
                                    <w:right w:val="none" w:sz="0" w:space="0" w:color="auto"/>
                                  </w:divBdr>
                                  <w:divsChild>
                                    <w:div w:id="1166821135">
                                      <w:marLeft w:val="0"/>
                                      <w:marRight w:val="0"/>
                                      <w:marTop w:val="0"/>
                                      <w:marBottom w:val="0"/>
                                      <w:divBdr>
                                        <w:top w:val="single" w:sz="6" w:space="0" w:color="F5F5F5"/>
                                        <w:left w:val="single" w:sz="6" w:space="0" w:color="F5F5F5"/>
                                        <w:bottom w:val="single" w:sz="6" w:space="0" w:color="F5F5F5"/>
                                        <w:right w:val="single" w:sz="6" w:space="0" w:color="F5F5F5"/>
                                      </w:divBdr>
                                      <w:divsChild>
                                        <w:div w:id="1825311970">
                                          <w:marLeft w:val="0"/>
                                          <w:marRight w:val="0"/>
                                          <w:marTop w:val="0"/>
                                          <w:marBottom w:val="0"/>
                                          <w:divBdr>
                                            <w:top w:val="none" w:sz="0" w:space="0" w:color="auto"/>
                                            <w:left w:val="none" w:sz="0" w:space="0" w:color="auto"/>
                                            <w:bottom w:val="none" w:sz="0" w:space="0" w:color="auto"/>
                                            <w:right w:val="none" w:sz="0" w:space="0" w:color="auto"/>
                                          </w:divBdr>
                                          <w:divsChild>
                                            <w:div w:id="1700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310963">
      <w:bodyDiv w:val="1"/>
      <w:marLeft w:val="0"/>
      <w:marRight w:val="0"/>
      <w:marTop w:val="0"/>
      <w:marBottom w:val="0"/>
      <w:divBdr>
        <w:top w:val="none" w:sz="0" w:space="0" w:color="auto"/>
        <w:left w:val="none" w:sz="0" w:space="0" w:color="auto"/>
        <w:bottom w:val="none" w:sz="0" w:space="0" w:color="auto"/>
        <w:right w:val="none" w:sz="0" w:space="0" w:color="auto"/>
      </w:divBdr>
      <w:divsChild>
        <w:div w:id="942569919">
          <w:marLeft w:val="0"/>
          <w:marRight w:val="0"/>
          <w:marTop w:val="0"/>
          <w:marBottom w:val="0"/>
          <w:divBdr>
            <w:top w:val="none" w:sz="0" w:space="0" w:color="auto"/>
            <w:left w:val="none" w:sz="0" w:space="0" w:color="auto"/>
            <w:bottom w:val="none" w:sz="0" w:space="0" w:color="auto"/>
            <w:right w:val="none" w:sz="0" w:space="0" w:color="auto"/>
          </w:divBdr>
          <w:divsChild>
            <w:div w:id="355229888">
              <w:marLeft w:val="0"/>
              <w:marRight w:val="0"/>
              <w:marTop w:val="0"/>
              <w:marBottom w:val="0"/>
              <w:divBdr>
                <w:top w:val="none" w:sz="0" w:space="0" w:color="auto"/>
                <w:left w:val="none" w:sz="0" w:space="0" w:color="auto"/>
                <w:bottom w:val="none" w:sz="0" w:space="0" w:color="auto"/>
                <w:right w:val="none" w:sz="0" w:space="0" w:color="auto"/>
              </w:divBdr>
              <w:divsChild>
                <w:div w:id="21789722">
                  <w:marLeft w:val="0"/>
                  <w:marRight w:val="0"/>
                  <w:marTop w:val="0"/>
                  <w:marBottom w:val="0"/>
                  <w:divBdr>
                    <w:top w:val="none" w:sz="0" w:space="0" w:color="auto"/>
                    <w:left w:val="none" w:sz="0" w:space="0" w:color="auto"/>
                    <w:bottom w:val="none" w:sz="0" w:space="0" w:color="auto"/>
                    <w:right w:val="none" w:sz="0" w:space="0" w:color="auto"/>
                  </w:divBdr>
                  <w:divsChild>
                    <w:div w:id="915280507">
                      <w:marLeft w:val="0"/>
                      <w:marRight w:val="0"/>
                      <w:marTop w:val="0"/>
                      <w:marBottom w:val="0"/>
                      <w:divBdr>
                        <w:top w:val="none" w:sz="0" w:space="0" w:color="auto"/>
                        <w:left w:val="none" w:sz="0" w:space="0" w:color="auto"/>
                        <w:bottom w:val="none" w:sz="0" w:space="0" w:color="auto"/>
                        <w:right w:val="none" w:sz="0" w:space="0" w:color="auto"/>
                      </w:divBdr>
                      <w:divsChild>
                        <w:div w:id="513036118">
                          <w:marLeft w:val="0"/>
                          <w:marRight w:val="0"/>
                          <w:marTop w:val="0"/>
                          <w:marBottom w:val="0"/>
                          <w:divBdr>
                            <w:top w:val="none" w:sz="0" w:space="0" w:color="auto"/>
                            <w:left w:val="none" w:sz="0" w:space="0" w:color="auto"/>
                            <w:bottom w:val="none" w:sz="0" w:space="0" w:color="auto"/>
                            <w:right w:val="none" w:sz="0" w:space="0" w:color="auto"/>
                          </w:divBdr>
                          <w:divsChild>
                            <w:div w:id="1021131836">
                              <w:marLeft w:val="0"/>
                              <w:marRight w:val="0"/>
                              <w:marTop w:val="0"/>
                              <w:marBottom w:val="0"/>
                              <w:divBdr>
                                <w:top w:val="none" w:sz="0" w:space="0" w:color="auto"/>
                                <w:left w:val="none" w:sz="0" w:space="0" w:color="auto"/>
                                <w:bottom w:val="none" w:sz="0" w:space="0" w:color="auto"/>
                                <w:right w:val="none" w:sz="0" w:space="0" w:color="auto"/>
                              </w:divBdr>
                              <w:divsChild>
                                <w:div w:id="655963198">
                                  <w:marLeft w:val="0"/>
                                  <w:marRight w:val="0"/>
                                  <w:marTop w:val="0"/>
                                  <w:marBottom w:val="0"/>
                                  <w:divBdr>
                                    <w:top w:val="none" w:sz="0" w:space="0" w:color="auto"/>
                                    <w:left w:val="none" w:sz="0" w:space="0" w:color="auto"/>
                                    <w:bottom w:val="none" w:sz="0" w:space="0" w:color="auto"/>
                                    <w:right w:val="none" w:sz="0" w:space="0" w:color="auto"/>
                                  </w:divBdr>
                                </w:div>
                              </w:divsChild>
                            </w:div>
                            <w:div w:id="1077557877">
                              <w:marLeft w:val="0"/>
                              <w:marRight w:val="0"/>
                              <w:marTop w:val="240"/>
                              <w:marBottom w:val="0"/>
                              <w:divBdr>
                                <w:top w:val="none" w:sz="0" w:space="0" w:color="auto"/>
                                <w:left w:val="none" w:sz="0" w:space="0" w:color="auto"/>
                                <w:bottom w:val="none" w:sz="0" w:space="0" w:color="auto"/>
                                <w:right w:val="none" w:sz="0" w:space="0" w:color="auto"/>
                              </w:divBdr>
                              <w:divsChild>
                                <w:div w:id="1631859795">
                                  <w:marLeft w:val="0"/>
                                  <w:marRight w:val="240"/>
                                  <w:marTop w:val="0"/>
                                  <w:marBottom w:val="0"/>
                                  <w:divBdr>
                                    <w:top w:val="none" w:sz="0" w:space="0" w:color="auto"/>
                                    <w:left w:val="none" w:sz="0" w:space="0" w:color="auto"/>
                                    <w:bottom w:val="none" w:sz="0" w:space="0" w:color="auto"/>
                                    <w:right w:val="none" w:sz="0" w:space="0" w:color="auto"/>
                                  </w:divBdr>
                                </w:div>
                                <w:div w:id="1553730579">
                                  <w:marLeft w:val="0"/>
                                  <w:marRight w:val="240"/>
                                  <w:marTop w:val="0"/>
                                  <w:marBottom w:val="0"/>
                                  <w:divBdr>
                                    <w:top w:val="none" w:sz="0" w:space="0" w:color="auto"/>
                                    <w:left w:val="none" w:sz="0" w:space="0" w:color="auto"/>
                                    <w:bottom w:val="none" w:sz="0" w:space="0" w:color="auto"/>
                                    <w:right w:val="none" w:sz="0" w:space="0" w:color="auto"/>
                                  </w:divBdr>
                                </w:div>
                              </w:divsChild>
                            </w:div>
                            <w:div w:id="905141480">
                              <w:marLeft w:val="0"/>
                              <w:marRight w:val="0"/>
                              <w:marTop w:val="0"/>
                              <w:marBottom w:val="0"/>
                              <w:divBdr>
                                <w:top w:val="none" w:sz="0" w:space="0" w:color="auto"/>
                                <w:left w:val="none" w:sz="0" w:space="0" w:color="auto"/>
                                <w:bottom w:val="none" w:sz="0" w:space="0" w:color="auto"/>
                                <w:right w:val="none" w:sz="0" w:space="0" w:color="auto"/>
                              </w:divBdr>
                            </w:div>
                            <w:div w:id="167985090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742467">
      <w:bodyDiv w:val="1"/>
      <w:marLeft w:val="0"/>
      <w:marRight w:val="0"/>
      <w:marTop w:val="0"/>
      <w:marBottom w:val="0"/>
      <w:divBdr>
        <w:top w:val="none" w:sz="0" w:space="0" w:color="auto"/>
        <w:left w:val="none" w:sz="0" w:space="0" w:color="auto"/>
        <w:bottom w:val="none" w:sz="0" w:space="0" w:color="auto"/>
        <w:right w:val="none" w:sz="0" w:space="0" w:color="auto"/>
      </w:divBdr>
      <w:divsChild>
        <w:div w:id="1907184160">
          <w:marLeft w:val="0"/>
          <w:marRight w:val="0"/>
          <w:marTop w:val="0"/>
          <w:marBottom w:val="0"/>
          <w:divBdr>
            <w:top w:val="none" w:sz="0" w:space="0" w:color="auto"/>
            <w:left w:val="none" w:sz="0" w:space="0" w:color="auto"/>
            <w:bottom w:val="none" w:sz="0" w:space="0" w:color="auto"/>
            <w:right w:val="none" w:sz="0" w:space="0" w:color="auto"/>
          </w:divBdr>
          <w:divsChild>
            <w:div w:id="649750505">
              <w:marLeft w:val="0"/>
              <w:marRight w:val="0"/>
              <w:marTop w:val="0"/>
              <w:marBottom w:val="0"/>
              <w:divBdr>
                <w:top w:val="single" w:sz="6" w:space="0" w:color="B1B1B1"/>
                <w:left w:val="single" w:sz="6" w:space="0" w:color="B1B1B1"/>
                <w:bottom w:val="single" w:sz="6" w:space="0" w:color="B1B1B1"/>
                <w:right w:val="single" w:sz="6" w:space="0" w:color="B1B1B1"/>
              </w:divBdr>
              <w:divsChild>
                <w:div w:id="6864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742">
      <w:bodyDiv w:val="1"/>
      <w:marLeft w:val="0"/>
      <w:marRight w:val="0"/>
      <w:marTop w:val="0"/>
      <w:marBottom w:val="0"/>
      <w:divBdr>
        <w:top w:val="none" w:sz="0" w:space="0" w:color="auto"/>
        <w:left w:val="none" w:sz="0" w:space="0" w:color="auto"/>
        <w:bottom w:val="none" w:sz="0" w:space="0" w:color="auto"/>
        <w:right w:val="none" w:sz="0" w:space="0" w:color="auto"/>
      </w:divBdr>
      <w:divsChild>
        <w:div w:id="237978250">
          <w:marLeft w:val="0"/>
          <w:marRight w:val="0"/>
          <w:marTop w:val="0"/>
          <w:marBottom w:val="0"/>
          <w:divBdr>
            <w:top w:val="none" w:sz="0" w:space="0" w:color="auto"/>
            <w:left w:val="none" w:sz="0" w:space="0" w:color="auto"/>
            <w:bottom w:val="none" w:sz="0" w:space="0" w:color="auto"/>
            <w:right w:val="none" w:sz="0" w:space="0" w:color="auto"/>
          </w:divBdr>
          <w:divsChild>
            <w:div w:id="593323903">
              <w:marLeft w:val="0"/>
              <w:marRight w:val="0"/>
              <w:marTop w:val="0"/>
              <w:marBottom w:val="0"/>
              <w:divBdr>
                <w:top w:val="single" w:sz="6" w:space="0" w:color="B1B1B1"/>
                <w:left w:val="single" w:sz="6" w:space="0" w:color="B1B1B1"/>
                <w:bottom w:val="single" w:sz="6" w:space="0" w:color="B1B1B1"/>
                <w:right w:val="single" w:sz="6" w:space="0" w:color="B1B1B1"/>
              </w:divBdr>
              <w:divsChild>
                <w:div w:id="15551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7839">
      <w:bodyDiv w:val="1"/>
      <w:marLeft w:val="0"/>
      <w:marRight w:val="0"/>
      <w:marTop w:val="0"/>
      <w:marBottom w:val="0"/>
      <w:divBdr>
        <w:top w:val="none" w:sz="0" w:space="0" w:color="auto"/>
        <w:left w:val="none" w:sz="0" w:space="0" w:color="auto"/>
        <w:bottom w:val="none" w:sz="0" w:space="0" w:color="auto"/>
        <w:right w:val="none" w:sz="0" w:space="0" w:color="auto"/>
      </w:divBdr>
    </w:div>
    <w:div w:id="1422750379">
      <w:bodyDiv w:val="1"/>
      <w:marLeft w:val="0"/>
      <w:marRight w:val="0"/>
      <w:marTop w:val="0"/>
      <w:marBottom w:val="0"/>
      <w:divBdr>
        <w:top w:val="none" w:sz="0" w:space="0" w:color="auto"/>
        <w:left w:val="none" w:sz="0" w:space="0" w:color="auto"/>
        <w:bottom w:val="none" w:sz="0" w:space="0" w:color="auto"/>
        <w:right w:val="none" w:sz="0" w:space="0" w:color="auto"/>
      </w:divBdr>
      <w:divsChild>
        <w:div w:id="1286086971">
          <w:marLeft w:val="0"/>
          <w:marRight w:val="0"/>
          <w:marTop w:val="0"/>
          <w:marBottom w:val="0"/>
          <w:divBdr>
            <w:top w:val="none" w:sz="0" w:space="0" w:color="auto"/>
            <w:left w:val="none" w:sz="0" w:space="0" w:color="auto"/>
            <w:bottom w:val="none" w:sz="0" w:space="0" w:color="auto"/>
            <w:right w:val="none" w:sz="0" w:space="0" w:color="auto"/>
          </w:divBdr>
          <w:divsChild>
            <w:div w:id="1193686342">
              <w:marLeft w:val="0"/>
              <w:marRight w:val="0"/>
              <w:marTop w:val="0"/>
              <w:marBottom w:val="0"/>
              <w:divBdr>
                <w:top w:val="none" w:sz="0" w:space="0" w:color="auto"/>
                <w:left w:val="none" w:sz="0" w:space="0" w:color="auto"/>
                <w:bottom w:val="none" w:sz="0" w:space="0" w:color="auto"/>
                <w:right w:val="none" w:sz="0" w:space="0" w:color="auto"/>
              </w:divBdr>
              <w:divsChild>
                <w:div w:id="874583187">
                  <w:marLeft w:val="0"/>
                  <w:marRight w:val="0"/>
                  <w:marTop w:val="0"/>
                  <w:marBottom w:val="0"/>
                  <w:divBdr>
                    <w:top w:val="none" w:sz="0" w:space="0" w:color="auto"/>
                    <w:left w:val="none" w:sz="0" w:space="0" w:color="auto"/>
                    <w:bottom w:val="none" w:sz="0" w:space="0" w:color="auto"/>
                    <w:right w:val="none" w:sz="0" w:space="0" w:color="auto"/>
                  </w:divBdr>
                  <w:divsChild>
                    <w:div w:id="1188758893">
                      <w:marLeft w:val="0"/>
                      <w:marRight w:val="0"/>
                      <w:marTop w:val="0"/>
                      <w:marBottom w:val="0"/>
                      <w:divBdr>
                        <w:top w:val="none" w:sz="0" w:space="0" w:color="auto"/>
                        <w:left w:val="none" w:sz="0" w:space="0" w:color="auto"/>
                        <w:bottom w:val="none" w:sz="0" w:space="0" w:color="auto"/>
                        <w:right w:val="none" w:sz="0" w:space="0" w:color="auto"/>
                      </w:divBdr>
                      <w:divsChild>
                        <w:div w:id="969212653">
                          <w:marLeft w:val="0"/>
                          <w:marRight w:val="0"/>
                          <w:marTop w:val="0"/>
                          <w:marBottom w:val="0"/>
                          <w:divBdr>
                            <w:top w:val="none" w:sz="0" w:space="0" w:color="auto"/>
                            <w:left w:val="none" w:sz="0" w:space="0" w:color="auto"/>
                            <w:bottom w:val="none" w:sz="0" w:space="0" w:color="auto"/>
                            <w:right w:val="none" w:sz="0" w:space="0" w:color="auto"/>
                          </w:divBdr>
                          <w:divsChild>
                            <w:div w:id="1387949075">
                              <w:marLeft w:val="0"/>
                              <w:marRight w:val="0"/>
                              <w:marTop w:val="0"/>
                              <w:marBottom w:val="0"/>
                              <w:divBdr>
                                <w:top w:val="none" w:sz="0" w:space="0" w:color="auto"/>
                                <w:left w:val="none" w:sz="0" w:space="0" w:color="auto"/>
                                <w:bottom w:val="none" w:sz="0" w:space="0" w:color="auto"/>
                                <w:right w:val="none" w:sz="0" w:space="0" w:color="auto"/>
                              </w:divBdr>
                              <w:divsChild>
                                <w:div w:id="19668095">
                                  <w:marLeft w:val="0"/>
                                  <w:marRight w:val="0"/>
                                  <w:marTop w:val="0"/>
                                  <w:marBottom w:val="0"/>
                                  <w:divBdr>
                                    <w:top w:val="none" w:sz="0" w:space="0" w:color="auto"/>
                                    <w:left w:val="none" w:sz="0" w:space="0" w:color="auto"/>
                                    <w:bottom w:val="none" w:sz="0" w:space="0" w:color="auto"/>
                                    <w:right w:val="none" w:sz="0" w:space="0" w:color="auto"/>
                                  </w:divBdr>
                                  <w:divsChild>
                                    <w:div w:id="618415356">
                                      <w:marLeft w:val="0"/>
                                      <w:marRight w:val="0"/>
                                      <w:marTop w:val="0"/>
                                      <w:marBottom w:val="0"/>
                                      <w:divBdr>
                                        <w:top w:val="single" w:sz="6" w:space="0" w:color="F5F5F5"/>
                                        <w:left w:val="single" w:sz="6" w:space="0" w:color="F5F5F5"/>
                                        <w:bottom w:val="single" w:sz="6" w:space="0" w:color="F5F5F5"/>
                                        <w:right w:val="single" w:sz="6" w:space="0" w:color="F5F5F5"/>
                                      </w:divBdr>
                                      <w:divsChild>
                                        <w:div w:id="547494815">
                                          <w:marLeft w:val="0"/>
                                          <w:marRight w:val="0"/>
                                          <w:marTop w:val="0"/>
                                          <w:marBottom w:val="0"/>
                                          <w:divBdr>
                                            <w:top w:val="none" w:sz="0" w:space="0" w:color="auto"/>
                                            <w:left w:val="none" w:sz="0" w:space="0" w:color="auto"/>
                                            <w:bottom w:val="none" w:sz="0" w:space="0" w:color="auto"/>
                                            <w:right w:val="none" w:sz="0" w:space="0" w:color="auto"/>
                                          </w:divBdr>
                                          <w:divsChild>
                                            <w:div w:id="17301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018501">
      <w:bodyDiv w:val="1"/>
      <w:marLeft w:val="0"/>
      <w:marRight w:val="0"/>
      <w:marTop w:val="0"/>
      <w:marBottom w:val="0"/>
      <w:divBdr>
        <w:top w:val="none" w:sz="0" w:space="0" w:color="auto"/>
        <w:left w:val="none" w:sz="0" w:space="0" w:color="auto"/>
        <w:bottom w:val="none" w:sz="0" w:space="0" w:color="auto"/>
        <w:right w:val="none" w:sz="0" w:space="0" w:color="auto"/>
      </w:divBdr>
      <w:divsChild>
        <w:div w:id="622997457">
          <w:marLeft w:val="0"/>
          <w:marRight w:val="0"/>
          <w:marTop w:val="0"/>
          <w:marBottom w:val="0"/>
          <w:divBdr>
            <w:top w:val="none" w:sz="0" w:space="0" w:color="auto"/>
            <w:left w:val="none" w:sz="0" w:space="0" w:color="auto"/>
            <w:bottom w:val="none" w:sz="0" w:space="0" w:color="auto"/>
            <w:right w:val="none" w:sz="0" w:space="0" w:color="auto"/>
          </w:divBdr>
          <w:divsChild>
            <w:div w:id="1535969171">
              <w:marLeft w:val="0"/>
              <w:marRight w:val="0"/>
              <w:marTop w:val="0"/>
              <w:marBottom w:val="0"/>
              <w:divBdr>
                <w:top w:val="none" w:sz="0" w:space="0" w:color="auto"/>
                <w:left w:val="none" w:sz="0" w:space="0" w:color="auto"/>
                <w:bottom w:val="none" w:sz="0" w:space="0" w:color="auto"/>
                <w:right w:val="none" w:sz="0" w:space="0" w:color="auto"/>
              </w:divBdr>
              <w:divsChild>
                <w:div w:id="114177147">
                  <w:marLeft w:val="0"/>
                  <w:marRight w:val="0"/>
                  <w:marTop w:val="0"/>
                  <w:marBottom w:val="0"/>
                  <w:divBdr>
                    <w:top w:val="none" w:sz="0" w:space="0" w:color="auto"/>
                    <w:left w:val="none" w:sz="0" w:space="0" w:color="auto"/>
                    <w:bottom w:val="none" w:sz="0" w:space="0" w:color="auto"/>
                    <w:right w:val="none" w:sz="0" w:space="0" w:color="auto"/>
                  </w:divBdr>
                  <w:divsChild>
                    <w:div w:id="1004699550">
                      <w:marLeft w:val="0"/>
                      <w:marRight w:val="0"/>
                      <w:marTop w:val="0"/>
                      <w:marBottom w:val="0"/>
                      <w:divBdr>
                        <w:top w:val="none" w:sz="0" w:space="0" w:color="auto"/>
                        <w:left w:val="none" w:sz="0" w:space="0" w:color="auto"/>
                        <w:bottom w:val="none" w:sz="0" w:space="0" w:color="auto"/>
                        <w:right w:val="none" w:sz="0" w:space="0" w:color="auto"/>
                      </w:divBdr>
                      <w:divsChild>
                        <w:div w:id="591360179">
                          <w:marLeft w:val="0"/>
                          <w:marRight w:val="0"/>
                          <w:marTop w:val="0"/>
                          <w:marBottom w:val="0"/>
                          <w:divBdr>
                            <w:top w:val="none" w:sz="0" w:space="0" w:color="auto"/>
                            <w:left w:val="none" w:sz="0" w:space="0" w:color="auto"/>
                            <w:bottom w:val="none" w:sz="0" w:space="0" w:color="auto"/>
                            <w:right w:val="none" w:sz="0" w:space="0" w:color="auto"/>
                          </w:divBdr>
                          <w:divsChild>
                            <w:div w:id="1521898406">
                              <w:marLeft w:val="0"/>
                              <w:marRight w:val="0"/>
                              <w:marTop w:val="0"/>
                              <w:marBottom w:val="0"/>
                              <w:divBdr>
                                <w:top w:val="none" w:sz="0" w:space="0" w:color="auto"/>
                                <w:left w:val="none" w:sz="0" w:space="0" w:color="auto"/>
                                <w:bottom w:val="none" w:sz="0" w:space="0" w:color="auto"/>
                                <w:right w:val="none" w:sz="0" w:space="0" w:color="auto"/>
                              </w:divBdr>
                              <w:divsChild>
                                <w:div w:id="2081905723">
                                  <w:marLeft w:val="0"/>
                                  <w:marRight w:val="0"/>
                                  <w:marTop w:val="0"/>
                                  <w:marBottom w:val="0"/>
                                  <w:divBdr>
                                    <w:top w:val="none" w:sz="0" w:space="0" w:color="auto"/>
                                    <w:left w:val="none" w:sz="0" w:space="0" w:color="auto"/>
                                    <w:bottom w:val="none" w:sz="0" w:space="0" w:color="auto"/>
                                    <w:right w:val="none" w:sz="0" w:space="0" w:color="auto"/>
                                  </w:divBdr>
                                  <w:divsChild>
                                    <w:div w:id="127626331">
                                      <w:marLeft w:val="0"/>
                                      <w:marRight w:val="0"/>
                                      <w:marTop w:val="0"/>
                                      <w:marBottom w:val="0"/>
                                      <w:divBdr>
                                        <w:top w:val="single" w:sz="6" w:space="0" w:color="F5F5F5"/>
                                        <w:left w:val="single" w:sz="6" w:space="0" w:color="F5F5F5"/>
                                        <w:bottom w:val="single" w:sz="6" w:space="0" w:color="F5F5F5"/>
                                        <w:right w:val="single" w:sz="6" w:space="0" w:color="F5F5F5"/>
                                      </w:divBdr>
                                      <w:divsChild>
                                        <w:div w:id="1098713396">
                                          <w:marLeft w:val="0"/>
                                          <w:marRight w:val="0"/>
                                          <w:marTop w:val="0"/>
                                          <w:marBottom w:val="0"/>
                                          <w:divBdr>
                                            <w:top w:val="none" w:sz="0" w:space="0" w:color="auto"/>
                                            <w:left w:val="none" w:sz="0" w:space="0" w:color="auto"/>
                                            <w:bottom w:val="none" w:sz="0" w:space="0" w:color="auto"/>
                                            <w:right w:val="none" w:sz="0" w:space="0" w:color="auto"/>
                                          </w:divBdr>
                                          <w:divsChild>
                                            <w:div w:id="17588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679544">
      <w:bodyDiv w:val="1"/>
      <w:marLeft w:val="0"/>
      <w:marRight w:val="0"/>
      <w:marTop w:val="0"/>
      <w:marBottom w:val="0"/>
      <w:divBdr>
        <w:top w:val="none" w:sz="0" w:space="0" w:color="auto"/>
        <w:left w:val="none" w:sz="0" w:space="0" w:color="auto"/>
        <w:bottom w:val="none" w:sz="0" w:space="0" w:color="auto"/>
        <w:right w:val="none" w:sz="0" w:space="0" w:color="auto"/>
      </w:divBdr>
      <w:divsChild>
        <w:div w:id="211772726">
          <w:marLeft w:val="0"/>
          <w:marRight w:val="0"/>
          <w:marTop w:val="0"/>
          <w:marBottom w:val="0"/>
          <w:divBdr>
            <w:top w:val="none" w:sz="0" w:space="0" w:color="auto"/>
            <w:left w:val="none" w:sz="0" w:space="0" w:color="auto"/>
            <w:bottom w:val="none" w:sz="0" w:space="0" w:color="auto"/>
            <w:right w:val="none" w:sz="0" w:space="0" w:color="auto"/>
          </w:divBdr>
          <w:divsChild>
            <w:div w:id="1167668591">
              <w:marLeft w:val="0"/>
              <w:marRight w:val="0"/>
              <w:marTop w:val="0"/>
              <w:marBottom w:val="0"/>
              <w:divBdr>
                <w:top w:val="none" w:sz="0" w:space="0" w:color="auto"/>
                <w:left w:val="none" w:sz="0" w:space="0" w:color="auto"/>
                <w:bottom w:val="none" w:sz="0" w:space="0" w:color="auto"/>
                <w:right w:val="none" w:sz="0" w:space="0" w:color="auto"/>
              </w:divBdr>
              <w:divsChild>
                <w:div w:id="765810646">
                  <w:marLeft w:val="0"/>
                  <w:marRight w:val="0"/>
                  <w:marTop w:val="0"/>
                  <w:marBottom w:val="0"/>
                  <w:divBdr>
                    <w:top w:val="none" w:sz="0" w:space="0" w:color="auto"/>
                    <w:left w:val="none" w:sz="0" w:space="0" w:color="auto"/>
                    <w:bottom w:val="none" w:sz="0" w:space="0" w:color="auto"/>
                    <w:right w:val="none" w:sz="0" w:space="0" w:color="auto"/>
                  </w:divBdr>
                  <w:divsChild>
                    <w:div w:id="142549142">
                      <w:marLeft w:val="0"/>
                      <w:marRight w:val="0"/>
                      <w:marTop w:val="0"/>
                      <w:marBottom w:val="0"/>
                      <w:divBdr>
                        <w:top w:val="none" w:sz="0" w:space="0" w:color="auto"/>
                        <w:left w:val="none" w:sz="0" w:space="0" w:color="auto"/>
                        <w:bottom w:val="none" w:sz="0" w:space="0" w:color="auto"/>
                        <w:right w:val="none" w:sz="0" w:space="0" w:color="auto"/>
                      </w:divBdr>
                      <w:divsChild>
                        <w:div w:id="257562049">
                          <w:marLeft w:val="0"/>
                          <w:marRight w:val="0"/>
                          <w:marTop w:val="0"/>
                          <w:marBottom w:val="0"/>
                          <w:divBdr>
                            <w:top w:val="none" w:sz="0" w:space="0" w:color="auto"/>
                            <w:left w:val="none" w:sz="0" w:space="0" w:color="auto"/>
                            <w:bottom w:val="none" w:sz="0" w:space="0" w:color="auto"/>
                            <w:right w:val="none" w:sz="0" w:space="0" w:color="auto"/>
                          </w:divBdr>
                          <w:divsChild>
                            <w:div w:id="2081437172">
                              <w:marLeft w:val="0"/>
                              <w:marRight w:val="0"/>
                              <w:marTop w:val="0"/>
                              <w:marBottom w:val="0"/>
                              <w:divBdr>
                                <w:top w:val="none" w:sz="0" w:space="0" w:color="auto"/>
                                <w:left w:val="none" w:sz="0" w:space="0" w:color="auto"/>
                                <w:bottom w:val="none" w:sz="0" w:space="0" w:color="auto"/>
                                <w:right w:val="none" w:sz="0" w:space="0" w:color="auto"/>
                              </w:divBdr>
                              <w:divsChild>
                                <w:div w:id="1195188893">
                                  <w:marLeft w:val="0"/>
                                  <w:marRight w:val="0"/>
                                  <w:marTop w:val="0"/>
                                  <w:marBottom w:val="0"/>
                                  <w:divBdr>
                                    <w:top w:val="none" w:sz="0" w:space="0" w:color="auto"/>
                                    <w:left w:val="none" w:sz="0" w:space="0" w:color="auto"/>
                                    <w:bottom w:val="none" w:sz="0" w:space="0" w:color="auto"/>
                                    <w:right w:val="none" w:sz="0" w:space="0" w:color="auto"/>
                                  </w:divBdr>
                                </w:div>
                              </w:divsChild>
                            </w:div>
                            <w:div w:id="1569261535">
                              <w:marLeft w:val="0"/>
                              <w:marRight w:val="0"/>
                              <w:marTop w:val="240"/>
                              <w:marBottom w:val="0"/>
                              <w:divBdr>
                                <w:top w:val="none" w:sz="0" w:space="0" w:color="auto"/>
                                <w:left w:val="none" w:sz="0" w:space="0" w:color="auto"/>
                                <w:bottom w:val="none" w:sz="0" w:space="0" w:color="auto"/>
                                <w:right w:val="none" w:sz="0" w:space="0" w:color="auto"/>
                              </w:divBdr>
                              <w:divsChild>
                                <w:div w:id="1498615746">
                                  <w:marLeft w:val="0"/>
                                  <w:marRight w:val="240"/>
                                  <w:marTop w:val="0"/>
                                  <w:marBottom w:val="0"/>
                                  <w:divBdr>
                                    <w:top w:val="none" w:sz="0" w:space="0" w:color="auto"/>
                                    <w:left w:val="none" w:sz="0" w:space="0" w:color="auto"/>
                                    <w:bottom w:val="none" w:sz="0" w:space="0" w:color="auto"/>
                                    <w:right w:val="none" w:sz="0" w:space="0" w:color="auto"/>
                                  </w:divBdr>
                                </w:div>
                                <w:div w:id="518742128">
                                  <w:marLeft w:val="0"/>
                                  <w:marRight w:val="240"/>
                                  <w:marTop w:val="0"/>
                                  <w:marBottom w:val="0"/>
                                  <w:divBdr>
                                    <w:top w:val="none" w:sz="0" w:space="0" w:color="auto"/>
                                    <w:left w:val="none" w:sz="0" w:space="0" w:color="auto"/>
                                    <w:bottom w:val="none" w:sz="0" w:space="0" w:color="auto"/>
                                    <w:right w:val="none" w:sz="0" w:space="0" w:color="auto"/>
                                  </w:divBdr>
                                </w:div>
                              </w:divsChild>
                            </w:div>
                            <w:div w:id="2033262353">
                              <w:marLeft w:val="0"/>
                              <w:marRight w:val="0"/>
                              <w:marTop w:val="0"/>
                              <w:marBottom w:val="0"/>
                              <w:divBdr>
                                <w:top w:val="none" w:sz="0" w:space="0" w:color="auto"/>
                                <w:left w:val="none" w:sz="0" w:space="0" w:color="auto"/>
                                <w:bottom w:val="none" w:sz="0" w:space="0" w:color="auto"/>
                                <w:right w:val="none" w:sz="0" w:space="0" w:color="auto"/>
                              </w:divBdr>
                            </w:div>
                            <w:div w:id="174098306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91236">
      <w:bodyDiv w:val="1"/>
      <w:marLeft w:val="0"/>
      <w:marRight w:val="0"/>
      <w:marTop w:val="0"/>
      <w:marBottom w:val="0"/>
      <w:divBdr>
        <w:top w:val="none" w:sz="0" w:space="0" w:color="auto"/>
        <w:left w:val="none" w:sz="0" w:space="0" w:color="auto"/>
        <w:bottom w:val="none" w:sz="0" w:space="0" w:color="auto"/>
        <w:right w:val="none" w:sz="0" w:space="0" w:color="auto"/>
      </w:divBdr>
      <w:divsChild>
        <w:div w:id="1783066560">
          <w:marLeft w:val="0"/>
          <w:marRight w:val="0"/>
          <w:marTop w:val="0"/>
          <w:marBottom w:val="0"/>
          <w:divBdr>
            <w:top w:val="none" w:sz="0" w:space="0" w:color="auto"/>
            <w:left w:val="none" w:sz="0" w:space="0" w:color="auto"/>
            <w:bottom w:val="none" w:sz="0" w:space="0" w:color="auto"/>
            <w:right w:val="none" w:sz="0" w:space="0" w:color="auto"/>
          </w:divBdr>
        </w:div>
        <w:div w:id="1413165327">
          <w:marLeft w:val="0"/>
          <w:marRight w:val="0"/>
          <w:marTop w:val="0"/>
          <w:marBottom w:val="0"/>
          <w:divBdr>
            <w:top w:val="none" w:sz="0" w:space="0" w:color="auto"/>
            <w:left w:val="none" w:sz="0" w:space="0" w:color="auto"/>
            <w:bottom w:val="none" w:sz="0" w:space="0" w:color="auto"/>
            <w:right w:val="none" w:sz="0" w:space="0" w:color="auto"/>
          </w:divBdr>
        </w:div>
        <w:div w:id="672149676">
          <w:marLeft w:val="0"/>
          <w:marRight w:val="0"/>
          <w:marTop w:val="0"/>
          <w:marBottom w:val="0"/>
          <w:divBdr>
            <w:top w:val="none" w:sz="0" w:space="0" w:color="auto"/>
            <w:left w:val="none" w:sz="0" w:space="0" w:color="auto"/>
            <w:bottom w:val="none" w:sz="0" w:space="0" w:color="auto"/>
            <w:right w:val="none" w:sz="0" w:space="0" w:color="auto"/>
          </w:divBdr>
        </w:div>
        <w:div w:id="1144931196">
          <w:marLeft w:val="0"/>
          <w:marRight w:val="0"/>
          <w:marTop w:val="0"/>
          <w:marBottom w:val="0"/>
          <w:divBdr>
            <w:top w:val="none" w:sz="0" w:space="0" w:color="auto"/>
            <w:left w:val="none" w:sz="0" w:space="0" w:color="auto"/>
            <w:bottom w:val="none" w:sz="0" w:space="0" w:color="auto"/>
            <w:right w:val="none" w:sz="0" w:space="0" w:color="auto"/>
          </w:divBdr>
        </w:div>
        <w:div w:id="385689390">
          <w:marLeft w:val="0"/>
          <w:marRight w:val="0"/>
          <w:marTop w:val="0"/>
          <w:marBottom w:val="0"/>
          <w:divBdr>
            <w:top w:val="none" w:sz="0" w:space="0" w:color="auto"/>
            <w:left w:val="none" w:sz="0" w:space="0" w:color="auto"/>
            <w:bottom w:val="none" w:sz="0" w:space="0" w:color="auto"/>
            <w:right w:val="none" w:sz="0" w:space="0" w:color="auto"/>
          </w:divBdr>
        </w:div>
        <w:div w:id="401685286">
          <w:marLeft w:val="0"/>
          <w:marRight w:val="0"/>
          <w:marTop w:val="0"/>
          <w:marBottom w:val="0"/>
          <w:divBdr>
            <w:top w:val="none" w:sz="0" w:space="0" w:color="auto"/>
            <w:left w:val="none" w:sz="0" w:space="0" w:color="auto"/>
            <w:bottom w:val="none" w:sz="0" w:space="0" w:color="auto"/>
            <w:right w:val="none" w:sz="0" w:space="0" w:color="auto"/>
          </w:divBdr>
        </w:div>
        <w:div w:id="1199853326">
          <w:marLeft w:val="0"/>
          <w:marRight w:val="0"/>
          <w:marTop w:val="0"/>
          <w:marBottom w:val="0"/>
          <w:divBdr>
            <w:top w:val="none" w:sz="0" w:space="0" w:color="auto"/>
            <w:left w:val="none" w:sz="0" w:space="0" w:color="auto"/>
            <w:bottom w:val="none" w:sz="0" w:space="0" w:color="auto"/>
            <w:right w:val="none" w:sz="0" w:space="0" w:color="auto"/>
          </w:divBdr>
        </w:div>
      </w:divsChild>
    </w:div>
    <w:div w:id="2007241788">
      <w:bodyDiv w:val="1"/>
      <w:marLeft w:val="0"/>
      <w:marRight w:val="0"/>
      <w:marTop w:val="0"/>
      <w:marBottom w:val="0"/>
      <w:divBdr>
        <w:top w:val="none" w:sz="0" w:space="0" w:color="auto"/>
        <w:left w:val="none" w:sz="0" w:space="0" w:color="auto"/>
        <w:bottom w:val="none" w:sz="0" w:space="0" w:color="auto"/>
        <w:right w:val="none" w:sz="0" w:space="0" w:color="auto"/>
      </w:divBdr>
      <w:divsChild>
        <w:div w:id="783504483">
          <w:marLeft w:val="0"/>
          <w:marRight w:val="0"/>
          <w:marTop w:val="0"/>
          <w:marBottom w:val="0"/>
          <w:divBdr>
            <w:top w:val="none" w:sz="0" w:space="0" w:color="auto"/>
            <w:left w:val="none" w:sz="0" w:space="0" w:color="auto"/>
            <w:bottom w:val="none" w:sz="0" w:space="0" w:color="auto"/>
            <w:right w:val="none" w:sz="0" w:space="0" w:color="auto"/>
          </w:divBdr>
          <w:divsChild>
            <w:div w:id="796030839">
              <w:marLeft w:val="0"/>
              <w:marRight w:val="0"/>
              <w:marTop w:val="0"/>
              <w:marBottom w:val="0"/>
              <w:divBdr>
                <w:top w:val="single" w:sz="6" w:space="0" w:color="B1B1B1"/>
                <w:left w:val="single" w:sz="6" w:space="0" w:color="B1B1B1"/>
                <w:bottom w:val="single" w:sz="6" w:space="0" w:color="B1B1B1"/>
                <w:right w:val="single" w:sz="6" w:space="0" w:color="B1B1B1"/>
              </w:divBdr>
              <w:divsChild>
                <w:div w:id="14155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3737">
      <w:bodyDiv w:val="1"/>
      <w:marLeft w:val="0"/>
      <w:marRight w:val="0"/>
      <w:marTop w:val="0"/>
      <w:marBottom w:val="0"/>
      <w:divBdr>
        <w:top w:val="none" w:sz="0" w:space="0" w:color="auto"/>
        <w:left w:val="none" w:sz="0" w:space="0" w:color="auto"/>
        <w:bottom w:val="none" w:sz="0" w:space="0" w:color="auto"/>
        <w:right w:val="none" w:sz="0" w:space="0" w:color="auto"/>
      </w:divBdr>
      <w:divsChild>
        <w:div w:id="2009476259">
          <w:marLeft w:val="0"/>
          <w:marRight w:val="0"/>
          <w:marTop w:val="0"/>
          <w:marBottom w:val="0"/>
          <w:divBdr>
            <w:top w:val="none" w:sz="0" w:space="0" w:color="auto"/>
            <w:left w:val="none" w:sz="0" w:space="0" w:color="auto"/>
            <w:bottom w:val="none" w:sz="0" w:space="0" w:color="auto"/>
            <w:right w:val="none" w:sz="0" w:space="0" w:color="auto"/>
          </w:divBdr>
          <w:divsChild>
            <w:div w:id="12462843">
              <w:marLeft w:val="0"/>
              <w:marRight w:val="0"/>
              <w:marTop w:val="0"/>
              <w:marBottom w:val="0"/>
              <w:divBdr>
                <w:top w:val="none" w:sz="0" w:space="0" w:color="auto"/>
                <w:left w:val="none" w:sz="0" w:space="0" w:color="auto"/>
                <w:bottom w:val="none" w:sz="0" w:space="0" w:color="auto"/>
                <w:right w:val="none" w:sz="0" w:space="0" w:color="auto"/>
              </w:divBdr>
              <w:divsChild>
                <w:div w:id="735203350">
                  <w:marLeft w:val="0"/>
                  <w:marRight w:val="0"/>
                  <w:marTop w:val="0"/>
                  <w:marBottom w:val="0"/>
                  <w:divBdr>
                    <w:top w:val="none" w:sz="0" w:space="0" w:color="auto"/>
                    <w:left w:val="none" w:sz="0" w:space="0" w:color="auto"/>
                    <w:bottom w:val="none" w:sz="0" w:space="0" w:color="auto"/>
                    <w:right w:val="none" w:sz="0" w:space="0" w:color="auto"/>
                  </w:divBdr>
                  <w:divsChild>
                    <w:div w:id="452334798">
                      <w:marLeft w:val="0"/>
                      <w:marRight w:val="0"/>
                      <w:marTop w:val="0"/>
                      <w:marBottom w:val="0"/>
                      <w:divBdr>
                        <w:top w:val="none" w:sz="0" w:space="0" w:color="auto"/>
                        <w:left w:val="none" w:sz="0" w:space="0" w:color="auto"/>
                        <w:bottom w:val="none" w:sz="0" w:space="0" w:color="auto"/>
                        <w:right w:val="none" w:sz="0" w:space="0" w:color="auto"/>
                      </w:divBdr>
                      <w:divsChild>
                        <w:div w:id="853029852">
                          <w:marLeft w:val="0"/>
                          <w:marRight w:val="0"/>
                          <w:marTop w:val="0"/>
                          <w:marBottom w:val="0"/>
                          <w:divBdr>
                            <w:top w:val="none" w:sz="0" w:space="0" w:color="auto"/>
                            <w:left w:val="none" w:sz="0" w:space="0" w:color="auto"/>
                            <w:bottom w:val="none" w:sz="0" w:space="0" w:color="auto"/>
                            <w:right w:val="none" w:sz="0" w:space="0" w:color="auto"/>
                          </w:divBdr>
                          <w:divsChild>
                            <w:div w:id="1926186313">
                              <w:marLeft w:val="0"/>
                              <w:marRight w:val="0"/>
                              <w:marTop w:val="0"/>
                              <w:marBottom w:val="0"/>
                              <w:divBdr>
                                <w:top w:val="none" w:sz="0" w:space="0" w:color="auto"/>
                                <w:left w:val="none" w:sz="0" w:space="0" w:color="auto"/>
                                <w:bottom w:val="none" w:sz="0" w:space="0" w:color="auto"/>
                                <w:right w:val="none" w:sz="0" w:space="0" w:color="auto"/>
                              </w:divBdr>
                              <w:divsChild>
                                <w:div w:id="125511636">
                                  <w:marLeft w:val="0"/>
                                  <w:marRight w:val="0"/>
                                  <w:marTop w:val="0"/>
                                  <w:marBottom w:val="0"/>
                                  <w:divBdr>
                                    <w:top w:val="none" w:sz="0" w:space="0" w:color="auto"/>
                                    <w:left w:val="none" w:sz="0" w:space="0" w:color="auto"/>
                                    <w:bottom w:val="none" w:sz="0" w:space="0" w:color="auto"/>
                                    <w:right w:val="none" w:sz="0" w:space="0" w:color="auto"/>
                                  </w:divBdr>
                                </w:div>
                              </w:divsChild>
                            </w:div>
                            <w:div w:id="1993171577">
                              <w:marLeft w:val="0"/>
                              <w:marRight w:val="0"/>
                              <w:marTop w:val="240"/>
                              <w:marBottom w:val="0"/>
                              <w:divBdr>
                                <w:top w:val="none" w:sz="0" w:space="0" w:color="auto"/>
                                <w:left w:val="none" w:sz="0" w:space="0" w:color="auto"/>
                                <w:bottom w:val="none" w:sz="0" w:space="0" w:color="auto"/>
                                <w:right w:val="none" w:sz="0" w:space="0" w:color="auto"/>
                              </w:divBdr>
                              <w:divsChild>
                                <w:div w:id="809250723">
                                  <w:marLeft w:val="0"/>
                                  <w:marRight w:val="240"/>
                                  <w:marTop w:val="0"/>
                                  <w:marBottom w:val="0"/>
                                  <w:divBdr>
                                    <w:top w:val="none" w:sz="0" w:space="0" w:color="auto"/>
                                    <w:left w:val="none" w:sz="0" w:space="0" w:color="auto"/>
                                    <w:bottom w:val="none" w:sz="0" w:space="0" w:color="auto"/>
                                    <w:right w:val="none" w:sz="0" w:space="0" w:color="auto"/>
                                  </w:divBdr>
                                </w:div>
                                <w:div w:id="429936071">
                                  <w:marLeft w:val="0"/>
                                  <w:marRight w:val="240"/>
                                  <w:marTop w:val="0"/>
                                  <w:marBottom w:val="0"/>
                                  <w:divBdr>
                                    <w:top w:val="none" w:sz="0" w:space="0" w:color="auto"/>
                                    <w:left w:val="none" w:sz="0" w:space="0" w:color="auto"/>
                                    <w:bottom w:val="none" w:sz="0" w:space="0" w:color="auto"/>
                                    <w:right w:val="none" w:sz="0" w:space="0" w:color="auto"/>
                                  </w:divBdr>
                                </w:div>
                              </w:divsChild>
                            </w:div>
                            <w:div w:id="14869689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endcorporalpunishment.org" TargetMode="External"/><Relationship Id="rId14" Type="http://schemas.openxmlformats.org/officeDocument/2006/relationships/hyperlink" Target="http://www.endcorporalpunishment.org" TargetMode="External"/><Relationship Id="rId15" Type="http://schemas.openxmlformats.org/officeDocument/2006/relationships/hyperlink" Target="mailto:info@endcorporalpunishment.or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50D3891C747D4DA31DD979C4EF9418" ma:contentTypeVersion="1" ma:contentTypeDescription="Create a new document." ma:contentTypeScope="" ma:versionID="9e9065b722d895fa145739d18c9915ed">
  <xsd:schema xmlns:xsd="http://www.w3.org/2001/XMLSchema" xmlns:xs="http://www.w3.org/2001/XMLSchema" xmlns:p="http://schemas.microsoft.com/office/2006/metadata/properties" xmlns:ns3="ffd43e35-af29-4460-84a8-113c25d5440d" targetNamespace="http://schemas.microsoft.com/office/2006/metadata/properties" ma:root="true" ma:fieldsID="50917c1620fc8ed3cba5a76186017664" ns3:_="">
    <xsd:import namespace="ffd43e35-af29-4460-84a8-113c25d5440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43e35-af29-4460-84a8-113c25d54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C657F-12BF-3F44-B375-8A2249425EAB}"/>
</file>

<file path=customXml/itemProps2.xml><?xml version="1.0" encoding="utf-8"?>
<ds:datastoreItem xmlns:ds="http://schemas.openxmlformats.org/officeDocument/2006/customXml" ds:itemID="{0D629D5A-4252-43A1-BB80-42F03997D87E}"/>
</file>

<file path=customXml/itemProps3.xml><?xml version="1.0" encoding="utf-8"?>
<ds:datastoreItem xmlns:ds="http://schemas.openxmlformats.org/officeDocument/2006/customXml" ds:itemID="{D384E7BD-7915-4287-B7D2-3985A8B933D1}"/>
</file>

<file path=customXml/itemProps4.xml><?xml version="1.0" encoding="utf-8"?>
<ds:datastoreItem xmlns:ds="http://schemas.openxmlformats.org/officeDocument/2006/customXml" ds:itemID="{53E201B4-AA5A-4320-86ED-5D1F95E175A3}"/>
</file>

<file path=docProps/app.xml><?xml version="1.0" encoding="utf-8"?>
<Properties xmlns="http://schemas.openxmlformats.org/officeDocument/2006/extended-properties" xmlns:vt="http://schemas.openxmlformats.org/officeDocument/2006/docPropsVTypes">
  <Template>Normal.dotm</Template>
  <TotalTime>50</TotalTime>
  <Pages>4</Pages>
  <Words>1648</Words>
  <Characters>9396</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Argentina country report</vt:lpstr>
    </vt:vector>
  </TitlesOfParts>
  <Company>Microsoft</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country report</dc:title>
  <dc:creator>Sharon Owen</dc:creator>
  <cp:lastModifiedBy>Sharon</cp:lastModifiedBy>
  <cp:revision>4</cp:revision>
  <cp:lastPrinted>2013-12-26T18:02:00Z</cp:lastPrinted>
  <dcterms:created xsi:type="dcterms:W3CDTF">2014-08-29T10:45:00Z</dcterms:created>
  <dcterms:modified xsi:type="dcterms:W3CDTF">2014-10-08T00:00:00Z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0x0101005450D3891C747D4DA31DD979C4EF9418</vt:lpwstr>
  </property>
  <property fmtid="{D5CDD505-2E9C-101B-9397-08002B2CF9AE}" pid="3" name="IsMyDocuments">
    <vt:bool>true</vt:bool>
  </property>
</Properties>
</file>