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7E2" w:rsidRPr="00AA58F9" w:rsidRDefault="007966F8">
      <w:pPr>
        <w:rPr>
          <w:sz w:val="36"/>
          <w:szCs w:val="36"/>
          <w:lang w:val="en-US"/>
        </w:rPr>
      </w:pPr>
      <w:r w:rsidRPr="00AA58F9">
        <w:rPr>
          <w:sz w:val="36"/>
          <w:szCs w:val="36"/>
        </w:rPr>
        <w:t>Concluding observations</w:t>
      </w:r>
      <w:r w:rsidR="002248D4" w:rsidRPr="00AA58F9">
        <w:rPr>
          <w:sz w:val="36"/>
          <w:szCs w:val="36"/>
          <w:lang w:val="en-US"/>
        </w:rPr>
        <w:t xml:space="preserve"> for Fiji’s </w:t>
      </w:r>
      <w:r w:rsidRPr="00AA58F9">
        <w:rPr>
          <w:sz w:val="36"/>
          <w:szCs w:val="36"/>
        </w:rPr>
        <w:t xml:space="preserve"> combined 2-4</w:t>
      </w:r>
      <w:r w:rsidRPr="00AA58F9">
        <w:rPr>
          <w:sz w:val="36"/>
          <w:szCs w:val="36"/>
          <w:vertAlign w:val="superscript"/>
        </w:rPr>
        <w:t>th</w:t>
      </w:r>
      <w:r w:rsidRPr="00AA58F9">
        <w:rPr>
          <w:sz w:val="36"/>
          <w:szCs w:val="36"/>
        </w:rPr>
        <w:t xml:space="preserve"> periodic reports</w:t>
      </w:r>
    </w:p>
    <w:p w:rsidR="007966F8" w:rsidRPr="00AA58F9" w:rsidRDefault="007966F8">
      <w:pPr>
        <w:rPr>
          <w:lang w:val="en-US"/>
        </w:rPr>
      </w:pPr>
      <w:r w:rsidRPr="00AA58F9">
        <w:t>CRC/C/FIJ/CO/2-4</w:t>
      </w:r>
    </w:p>
    <w:p w:rsidR="00EF507B" w:rsidRPr="00AA58F9" w:rsidRDefault="00EF507B" w:rsidP="00EF507B">
      <w:pPr>
        <w:rPr>
          <w:rFonts w:cs="Times New Roman"/>
          <w:i/>
          <w:lang w:val="en-US"/>
        </w:rPr>
      </w:pPr>
      <w:r w:rsidRPr="00AA58F9">
        <w:rPr>
          <w:rFonts w:cs="Times New Roman"/>
          <w:i/>
          <w:lang w:val="en-US"/>
        </w:rPr>
        <w:t>Below is a short summary of some of the key issues from the Committee on the Rights of the Child’s 67</w:t>
      </w:r>
      <w:r w:rsidRPr="00AA58F9">
        <w:rPr>
          <w:rFonts w:cs="Times New Roman"/>
          <w:i/>
          <w:vertAlign w:val="superscript"/>
          <w:lang w:val="en-US"/>
        </w:rPr>
        <w:t>th</w:t>
      </w:r>
      <w:r w:rsidRPr="00AA58F9">
        <w:rPr>
          <w:rFonts w:cs="Times New Roman"/>
          <w:i/>
          <w:lang w:val="en-US"/>
        </w:rPr>
        <w:t xml:space="preserve"> session concluding observation for </w:t>
      </w:r>
      <w:r w:rsidRPr="00AA58F9">
        <w:rPr>
          <w:rFonts w:cs="Times New Roman"/>
          <w:i/>
          <w:lang w:val="en-US"/>
        </w:rPr>
        <w:t>Fiji’s combined second</w:t>
      </w:r>
      <w:r w:rsidRPr="00AA58F9">
        <w:rPr>
          <w:rFonts w:cs="Times New Roman"/>
          <w:i/>
          <w:lang w:val="en-US"/>
        </w:rPr>
        <w:t xml:space="preserve"> </w:t>
      </w:r>
      <w:r w:rsidRPr="00AA58F9">
        <w:rPr>
          <w:rFonts w:cs="Times New Roman"/>
          <w:i/>
          <w:lang w:val="en-US"/>
        </w:rPr>
        <w:t>to</w:t>
      </w:r>
      <w:r w:rsidRPr="00AA58F9">
        <w:rPr>
          <w:rFonts w:cs="Times New Roman"/>
          <w:i/>
          <w:lang w:val="en-US"/>
        </w:rPr>
        <w:t xml:space="preserve"> </w:t>
      </w:r>
      <w:proofErr w:type="gramStart"/>
      <w:r w:rsidRPr="00AA58F9">
        <w:rPr>
          <w:rFonts w:cs="Times New Roman"/>
          <w:i/>
          <w:lang w:val="en-US"/>
        </w:rPr>
        <w:t>fourth  periodic</w:t>
      </w:r>
      <w:proofErr w:type="gramEnd"/>
      <w:r w:rsidRPr="00AA58F9">
        <w:rPr>
          <w:rFonts w:cs="Times New Roman"/>
          <w:i/>
          <w:lang w:val="en-US"/>
        </w:rPr>
        <w:t xml:space="preserve"> reports to the Convention on the Rights of the Child.</w:t>
      </w:r>
    </w:p>
    <w:p w:rsidR="00EF507B" w:rsidRPr="00AA58F9" w:rsidRDefault="00EF507B" w:rsidP="00EF507B">
      <w:pPr>
        <w:spacing w:after="120" w:line="261" w:lineRule="auto"/>
        <w:ind w:right="1140"/>
        <w:jc w:val="both"/>
      </w:pPr>
      <w:r w:rsidRPr="00AA58F9">
        <w:rPr>
          <w:i/>
        </w:rPr>
        <w:t>Read the full text here.</w:t>
      </w:r>
    </w:p>
    <w:p w:rsidR="00EF507B" w:rsidRPr="00AA58F9" w:rsidRDefault="00EF507B" w:rsidP="00EF507B">
      <w:pPr>
        <w:spacing w:after="120" w:line="261" w:lineRule="auto"/>
        <w:ind w:right="1140"/>
        <w:jc w:val="both"/>
      </w:pPr>
      <w:r w:rsidRPr="00AA58F9">
        <w:rPr>
          <w:i/>
        </w:rPr>
        <w:t>You can find other documents related to the Committee's 67th session (including alternative reports submitted by NGOs and the Committee's concluding observations for other States reviewed in this session) on</w:t>
      </w:r>
      <w:r w:rsidRPr="00AA58F9">
        <w:fldChar w:fldCharType="begin"/>
      </w:r>
      <w:r w:rsidRPr="00AA58F9">
        <w:instrText xml:space="preserve"> HYPERLINK "http://tbinternet.ohchr.org/_layouts/treatybodyexternal/SessionDetails1.aspx?SessionID=837&amp;Lang=en" </w:instrText>
      </w:r>
      <w:r w:rsidRPr="00AA58F9">
        <w:fldChar w:fldCharType="separate"/>
      </w:r>
      <w:r w:rsidRPr="00AA58F9">
        <w:rPr>
          <w:rStyle w:val="Hyperlink"/>
          <w:i/>
        </w:rPr>
        <w:t xml:space="preserve"> </w:t>
      </w:r>
      <w:r w:rsidRPr="00AA58F9">
        <w:rPr>
          <w:rStyle w:val="Hyperlink"/>
          <w:i/>
        </w:rPr>
        <w:fldChar w:fldCharType="end"/>
      </w:r>
      <w:hyperlink r:id="rId6" w:history="1">
        <w:r w:rsidRPr="00AA58F9">
          <w:rPr>
            <w:rStyle w:val="Hyperlink"/>
            <w:i/>
            <w:color w:val="1155CC"/>
          </w:rPr>
          <w:t>the Committee’s session page.</w:t>
        </w:r>
      </w:hyperlink>
    </w:p>
    <w:p w:rsidR="007966F8" w:rsidRPr="00AA58F9" w:rsidRDefault="007966F8" w:rsidP="008D3C48">
      <w:pPr>
        <w:keepNext/>
        <w:keepLines/>
        <w:tabs>
          <w:tab w:val="right" w:pos="851"/>
        </w:tabs>
        <w:suppressAutoHyphens/>
        <w:spacing w:before="360" w:after="240" w:line="270" w:lineRule="exact"/>
        <w:ind w:right="1134"/>
        <w:rPr>
          <w:rFonts w:eastAsia="Malgun Gothic" w:cs="Times New Roman"/>
          <w:b/>
          <w:sz w:val="20"/>
          <w:szCs w:val="20"/>
          <w:lang w:val="en-GB" w:eastAsia="zh-CN"/>
        </w:rPr>
      </w:pPr>
      <w:r w:rsidRPr="00AA58F9">
        <w:rPr>
          <w:rFonts w:eastAsia="Times New Roman" w:cs="Times New Roman"/>
          <w:b/>
          <w:sz w:val="20"/>
          <w:szCs w:val="20"/>
          <w:lang w:val="en-GB"/>
        </w:rPr>
        <w:t>Non-discrimination</w:t>
      </w:r>
      <w:r w:rsidR="004F285D" w:rsidRPr="00AA58F9">
        <w:rPr>
          <w:rFonts w:eastAsia="Times New Roman" w:cs="Times New Roman"/>
          <w:b/>
          <w:sz w:val="20"/>
          <w:szCs w:val="20"/>
          <w:lang w:val="en-GB"/>
        </w:rPr>
        <w:t>:</w:t>
      </w:r>
    </w:p>
    <w:p w:rsidR="001A0AC9" w:rsidRPr="00AA58F9" w:rsidRDefault="004F285D" w:rsidP="001A0AC9">
      <w:pPr>
        <w:suppressAutoHyphens/>
        <w:spacing w:after="120" w:line="240" w:lineRule="atLeast"/>
        <w:ind w:right="1134"/>
        <w:jc w:val="both"/>
        <w:rPr>
          <w:rFonts w:eastAsia="Malgun Gothic" w:cs="Times New Roman"/>
          <w:sz w:val="20"/>
          <w:szCs w:val="20"/>
          <w:lang w:val="en-GB" w:eastAsia="zh-CN"/>
        </w:rPr>
      </w:pPr>
      <w:r w:rsidRPr="00AA58F9">
        <w:rPr>
          <w:rFonts w:eastAsia="Malgun Gothic" w:cs="Times New Roman"/>
          <w:sz w:val="20"/>
          <w:szCs w:val="20"/>
          <w:lang w:val="en-GB" w:eastAsia="zh-CN"/>
        </w:rPr>
        <w:t>T</w:t>
      </w:r>
      <w:r w:rsidR="00BC3AA2" w:rsidRPr="00AA58F9">
        <w:rPr>
          <w:rFonts w:eastAsia="Malgun Gothic" w:cs="Times New Roman"/>
          <w:sz w:val="20"/>
          <w:szCs w:val="20"/>
          <w:lang w:val="en-GB" w:eastAsia="zh-CN"/>
        </w:rPr>
        <w:t>he Committee noted</w:t>
      </w:r>
      <w:r w:rsidR="007966F8" w:rsidRPr="00AA58F9">
        <w:rPr>
          <w:rFonts w:eastAsia="Malgun Gothic" w:cs="Times New Roman"/>
          <w:sz w:val="20"/>
          <w:szCs w:val="20"/>
          <w:lang w:val="en-GB" w:eastAsia="zh-CN"/>
        </w:rPr>
        <w:t xml:space="preserve"> with serious concern that children from ethnic minorities, children living with HIV/AIDS and children with disabilities are often faced with stigma an</w:t>
      </w:r>
      <w:r w:rsidR="00BC3AA2" w:rsidRPr="00AA58F9">
        <w:rPr>
          <w:rFonts w:eastAsia="Malgun Gothic" w:cs="Times New Roman"/>
          <w:sz w:val="20"/>
          <w:szCs w:val="20"/>
          <w:lang w:val="en-GB" w:eastAsia="zh-CN"/>
        </w:rPr>
        <w:t>d discrimination. Furthermore, the Committee wa</w:t>
      </w:r>
      <w:r w:rsidR="007966F8" w:rsidRPr="00AA58F9">
        <w:rPr>
          <w:rFonts w:eastAsia="Malgun Gothic" w:cs="Times New Roman"/>
          <w:sz w:val="20"/>
          <w:szCs w:val="20"/>
          <w:lang w:val="en-GB" w:eastAsia="zh-CN"/>
        </w:rPr>
        <w:t xml:space="preserve">s deeply concerned about the prevalence of patriarchal attitudes, deep-rooted perceived gender roles and existing laws and regulations that discriminate against girls in </w:t>
      </w:r>
      <w:r w:rsidRPr="00AA58F9">
        <w:rPr>
          <w:rFonts w:eastAsia="Malgun Gothic" w:cs="Times New Roman"/>
          <w:sz w:val="20"/>
          <w:szCs w:val="20"/>
          <w:lang w:val="en-GB" w:eastAsia="zh-CN"/>
        </w:rPr>
        <w:t>the family and in the community (para.22).</w:t>
      </w:r>
    </w:p>
    <w:p w:rsidR="007966F8" w:rsidRPr="00AA58F9" w:rsidRDefault="00DF11FC" w:rsidP="001A0AC9">
      <w:pPr>
        <w:suppressAutoHyphens/>
        <w:spacing w:after="120" w:line="240" w:lineRule="atLeast"/>
        <w:ind w:right="1134"/>
        <w:jc w:val="both"/>
        <w:rPr>
          <w:rFonts w:eastAsia="Malgun Gothic" w:cs="Times New Roman"/>
          <w:sz w:val="20"/>
          <w:szCs w:val="20"/>
          <w:lang w:val="en-GB" w:eastAsia="zh-CN"/>
        </w:rPr>
      </w:pPr>
      <w:r w:rsidRPr="00AA58F9">
        <w:rPr>
          <w:rFonts w:eastAsia="Times New Roman" w:cs="Times New Roman"/>
          <w:b/>
          <w:sz w:val="20"/>
          <w:szCs w:val="20"/>
          <w:lang w:val="en-GB"/>
        </w:rPr>
        <w:t>Nationality:</w:t>
      </w:r>
    </w:p>
    <w:p w:rsidR="001A0AC9" w:rsidRPr="00AA58F9" w:rsidRDefault="00A45ED2" w:rsidP="001A0AC9">
      <w:pPr>
        <w:suppressAutoHyphens/>
        <w:spacing w:after="120" w:line="240" w:lineRule="atLeast"/>
        <w:ind w:right="1134"/>
        <w:jc w:val="both"/>
        <w:rPr>
          <w:rFonts w:eastAsia="Malgun Gothic" w:cs="Times New Roman"/>
          <w:sz w:val="20"/>
          <w:szCs w:val="20"/>
          <w:lang w:val="en-GB" w:eastAsia="zh-CN"/>
        </w:rPr>
      </w:pPr>
      <w:r w:rsidRPr="00AA58F9">
        <w:rPr>
          <w:rFonts w:eastAsia="Malgun Gothic" w:cs="Times New Roman"/>
          <w:sz w:val="20"/>
          <w:szCs w:val="20"/>
          <w:lang w:val="en-GB" w:eastAsia="zh-CN"/>
        </w:rPr>
        <w:t xml:space="preserve">The </w:t>
      </w:r>
      <w:r w:rsidR="007966F8" w:rsidRPr="00AA58F9">
        <w:rPr>
          <w:rFonts w:eastAsia="Malgun Gothic" w:cs="Times New Roman"/>
          <w:sz w:val="20"/>
          <w:szCs w:val="20"/>
          <w:lang w:val="en-GB" w:eastAsia="zh-CN"/>
        </w:rPr>
        <w:t xml:space="preserve">Committee regrets that birth registration is still not free and that late registration is penalized with a fee. The Committee is furthermore concerned about reports indicating a decline of birth registration in the past two years, </w:t>
      </w:r>
      <w:r w:rsidRPr="00AA58F9">
        <w:rPr>
          <w:rFonts w:eastAsia="Malgun Gothic" w:cs="Times New Roman"/>
          <w:sz w:val="20"/>
          <w:szCs w:val="20"/>
          <w:lang w:val="en-GB" w:eastAsia="zh-CN"/>
        </w:rPr>
        <w:t>in particular in remote islands (para.24).</w:t>
      </w:r>
    </w:p>
    <w:p w:rsidR="007966F8" w:rsidRPr="00AA58F9" w:rsidRDefault="002863DF" w:rsidP="001A0AC9">
      <w:pPr>
        <w:suppressAutoHyphens/>
        <w:spacing w:after="120" w:line="240" w:lineRule="atLeast"/>
        <w:ind w:right="1134"/>
        <w:jc w:val="both"/>
        <w:rPr>
          <w:rFonts w:eastAsia="Malgun Gothic" w:cs="Times New Roman"/>
          <w:sz w:val="20"/>
          <w:szCs w:val="20"/>
          <w:lang w:val="en-GB" w:eastAsia="zh-CN"/>
        </w:rPr>
      </w:pPr>
      <w:r w:rsidRPr="00AA58F9">
        <w:rPr>
          <w:rFonts w:eastAsia="Calibri" w:cs="Times New Roman"/>
          <w:b/>
          <w:sz w:val="20"/>
          <w:szCs w:val="20"/>
          <w:lang w:val="en-GB"/>
        </w:rPr>
        <w:t>Violence:</w:t>
      </w:r>
    </w:p>
    <w:p w:rsidR="007966F8" w:rsidRPr="00AA58F9" w:rsidRDefault="007966F8" w:rsidP="00B17D43">
      <w:pPr>
        <w:suppressAutoHyphens/>
        <w:spacing w:after="120" w:line="240" w:lineRule="atLeast"/>
        <w:ind w:right="1134"/>
        <w:jc w:val="both"/>
        <w:rPr>
          <w:rFonts w:eastAsia="Malgun Gothic" w:cs="Times New Roman"/>
          <w:sz w:val="20"/>
          <w:szCs w:val="20"/>
          <w:lang w:val="en-GB" w:eastAsia="zh-CN"/>
        </w:rPr>
      </w:pPr>
      <w:r w:rsidRPr="00AA58F9">
        <w:rPr>
          <w:rFonts w:eastAsia="Malgun Gothic" w:cs="Times New Roman"/>
          <w:sz w:val="20"/>
          <w:szCs w:val="20"/>
          <w:lang w:val="en-GB" w:eastAsia="zh-CN"/>
        </w:rPr>
        <w:t xml:space="preserve">The Committee deeply regrets the high rate of domestic violence directed against girls, as well as against women, which in turn affect their children. In this context, the Committee is furthermore seriously concerned about the State party’s indication that during prosecution of perpetrators of acts against girls and women, traditional apologies for example </w:t>
      </w:r>
      <w:proofErr w:type="spellStart"/>
      <w:r w:rsidRPr="00AA58F9">
        <w:rPr>
          <w:rFonts w:eastAsia="Malgun Gothic" w:cs="Times New Roman"/>
          <w:i/>
          <w:sz w:val="20"/>
          <w:szCs w:val="20"/>
          <w:lang w:val="en-GB" w:eastAsia="zh-CN"/>
        </w:rPr>
        <w:t>bulubulu</w:t>
      </w:r>
      <w:proofErr w:type="spellEnd"/>
      <w:r w:rsidRPr="00AA58F9">
        <w:rPr>
          <w:rFonts w:eastAsia="Malgun Gothic" w:cs="Times New Roman"/>
          <w:sz w:val="20"/>
          <w:szCs w:val="20"/>
          <w:lang w:val="en-GB" w:eastAsia="zh-CN"/>
        </w:rPr>
        <w:t xml:space="preserve"> may in practice be considered a mitigating fact</w:t>
      </w:r>
      <w:r w:rsidR="00B17D43" w:rsidRPr="00AA58F9">
        <w:rPr>
          <w:rFonts w:eastAsia="Malgun Gothic" w:cs="Times New Roman"/>
          <w:sz w:val="20"/>
          <w:szCs w:val="20"/>
          <w:lang w:val="en-GB" w:eastAsia="zh-CN"/>
        </w:rPr>
        <w:t>or before a sentence is imposed (para.28).</w:t>
      </w:r>
    </w:p>
    <w:p w:rsidR="007966F8" w:rsidRPr="00AA58F9" w:rsidRDefault="00502B36" w:rsidP="007966F8">
      <w:pPr>
        <w:keepNext/>
        <w:keepLines/>
        <w:tabs>
          <w:tab w:val="right" w:pos="851"/>
        </w:tabs>
        <w:suppressAutoHyphens/>
        <w:spacing w:before="240" w:after="120" w:line="240" w:lineRule="exact"/>
        <w:ind w:left="1134" w:right="1134" w:hanging="1134"/>
        <w:rPr>
          <w:rFonts w:eastAsia="Times New Roman" w:cs="Times New Roman"/>
          <w:b/>
          <w:sz w:val="20"/>
          <w:szCs w:val="20"/>
          <w:lang w:val="en-GB"/>
        </w:rPr>
      </w:pPr>
      <w:r w:rsidRPr="00AA58F9">
        <w:rPr>
          <w:rFonts w:eastAsia="Calibri" w:cs="Times New Roman"/>
          <w:b/>
          <w:sz w:val="20"/>
          <w:szCs w:val="20"/>
          <w:lang w:val="en-GB"/>
        </w:rPr>
        <w:tab/>
      </w:r>
      <w:r w:rsidR="007966F8" w:rsidRPr="00AA58F9">
        <w:rPr>
          <w:rFonts w:eastAsia="Calibri" w:cs="Times New Roman"/>
          <w:b/>
          <w:sz w:val="20"/>
          <w:szCs w:val="20"/>
          <w:lang w:val="en-GB"/>
        </w:rPr>
        <w:t>Corporal punishment</w:t>
      </w:r>
      <w:r w:rsidRPr="00AA58F9">
        <w:rPr>
          <w:rFonts w:eastAsia="Calibri" w:cs="Times New Roman"/>
          <w:b/>
          <w:sz w:val="20"/>
          <w:szCs w:val="20"/>
          <w:lang w:val="en-GB"/>
        </w:rPr>
        <w:t>:</w:t>
      </w:r>
    </w:p>
    <w:p w:rsidR="007966F8" w:rsidRPr="00AA58F9" w:rsidRDefault="00502B36" w:rsidP="00502B36">
      <w:pPr>
        <w:suppressAutoHyphens/>
        <w:spacing w:after="120" w:line="240" w:lineRule="atLeast"/>
        <w:ind w:right="1134"/>
        <w:jc w:val="both"/>
        <w:rPr>
          <w:rFonts w:eastAsia="Malgun Gothic" w:cs="Times New Roman"/>
          <w:sz w:val="20"/>
          <w:szCs w:val="20"/>
          <w:lang w:val="en-GB" w:eastAsia="zh-CN"/>
        </w:rPr>
      </w:pPr>
      <w:r w:rsidRPr="00AA58F9">
        <w:rPr>
          <w:rFonts w:eastAsia="Malgun Gothic" w:cs="Times New Roman"/>
          <w:sz w:val="20"/>
          <w:szCs w:val="20"/>
          <w:lang w:val="en-GB" w:eastAsia="zh-CN"/>
        </w:rPr>
        <w:t xml:space="preserve">The </w:t>
      </w:r>
      <w:r w:rsidR="007966F8" w:rsidRPr="00AA58F9">
        <w:rPr>
          <w:rFonts w:eastAsia="Malgun Gothic" w:cs="Times New Roman"/>
          <w:sz w:val="20"/>
          <w:szCs w:val="20"/>
          <w:lang w:val="en-GB" w:eastAsia="zh-CN"/>
        </w:rPr>
        <w:t>Committee notes with serious concern that corporal punishment is not explicitly prohibited in the home, alterna</w:t>
      </w:r>
      <w:r w:rsidRPr="00AA58F9">
        <w:rPr>
          <w:rFonts w:eastAsia="Malgun Gothic" w:cs="Times New Roman"/>
          <w:sz w:val="20"/>
          <w:szCs w:val="20"/>
          <w:lang w:val="en-GB" w:eastAsia="zh-CN"/>
        </w:rPr>
        <w:t>tive care settings and day care (para.30).</w:t>
      </w:r>
    </w:p>
    <w:p w:rsidR="007966F8" w:rsidRPr="00AA58F9" w:rsidRDefault="00502B36" w:rsidP="007966F8">
      <w:pPr>
        <w:keepNext/>
        <w:keepLines/>
        <w:tabs>
          <w:tab w:val="right" w:pos="851"/>
        </w:tabs>
        <w:suppressAutoHyphens/>
        <w:spacing w:before="240" w:after="120" w:line="240" w:lineRule="exact"/>
        <w:ind w:left="1134" w:right="1134" w:hanging="1134"/>
        <w:rPr>
          <w:rFonts w:eastAsia="Times New Roman" w:cs="Times New Roman"/>
          <w:b/>
          <w:sz w:val="20"/>
          <w:szCs w:val="20"/>
          <w:lang w:val="en-GB"/>
        </w:rPr>
      </w:pPr>
      <w:r w:rsidRPr="00AA58F9">
        <w:rPr>
          <w:rFonts w:eastAsia="Times New Roman" w:cs="Times New Roman"/>
          <w:b/>
          <w:sz w:val="20"/>
          <w:szCs w:val="20"/>
          <w:lang w:val="en-GB"/>
        </w:rPr>
        <w:tab/>
        <w:t>Sexual exploitation</w:t>
      </w:r>
      <w:r w:rsidR="00C417CA" w:rsidRPr="00AA58F9">
        <w:rPr>
          <w:rFonts w:eastAsia="Times New Roman" w:cs="Times New Roman"/>
          <w:b/>
          <w:sz w:val="20"/>
          <w:szCs w:val="20"/>
          <w:lang w:val="en-GB"/>
        </w:rPr>
        <w:t>:</w:t>
      </w:r>
    </w:p>
    <w:p w:rsidR="007966F8" w:rsidRPr="00AA58F9" w:rsidRDefault="007966F8" w:rsidP="00502B36">
      <w:pPr>
        <w:suppressAutoHyphens/>
        <w:spacing w:after="120" w:line="240" w:lineRule="atLeast"/>
        <w:ind w:right="1134"/>
        <w:jc w:val="both"/>
        <w:rPr>
          <w:rFonts w:eastAsia="Malgun Gothic" w:cs="Times New Roman"/>
          <w:sz w:val="20"/>
          <w:szCs w:val="20"/>
          <w:lang w:val="en-GB" w:eastAsia="zh-CN"/>
        </w:rPr>
      </w:pPr>
      <w:r w:rsidRPr="00AA58F9">
        <w:rPr>
          <w:rFonts w:eastAsia="Malgun Gothic" w:cs="Times New Roman"/>
          <w:sz w:val="20"/>
          <w:szCs w:val="20"/>
          <w:lang w:val="en-GB" w:eastAsia="zh-CN"/>
        </w:rPr>
        <w:t>The Committee notes with deepest concern, however, that sexual exploitation and abuse of children is prevalent in the State party, including organised child prostitution networks and brothels. Furthermore, the Committee is highly concerned about:</w:t>
      </w:r>
      <w:r w:rsidR="00502B36" w:rsidRPr="00AA58F9">
        <w:rPr>
          <w:rFonts w:eastAsia="Malgun Gothic" w:cs="Times New Roman"/>
          <w:sz w:val="20"/>
          <w:szCs w:val="20"/>
          <w:lang w:val="en-GB" w:eastAsia="zh-CN"/>
        </w:rPr>
        <w:t xml:space="preserve"> </w:t>
      </w:r>
      <w:r w:rsidR="00502B36" w:rsidRPr="00AA58F9">
        <w:rPr>
          <w:rFonts w:eastAsia="Times New Roman" w:cs="Times New Roman"/>
          <w:sz w:val="20"/>
          <w:szCs w:val="20"/>
          <w:lang w:val="en-GB"/>
        </w:rPr>
        <w:t>t</w:t>
      </w:r>
      <w:r w:rsidRPr="00AA58F9">
        <w:rPr>
          <w:rFonts w:eastAsia="Times New Roman" w:cs="Times New Roman"/>
          <w:sz w:val="20"/>
          <w:szCs w:val="20"/>
          <w:lang w:val="en-GB"/>
        </w:rPr>
        <w:t xml:space="preserve">raditional apologies such as </w:t>
      </w:r>
      <w:proofErr w:type="spellStart"/>
      <w:r w:rsidRPr="00AA58F9">
        <w:rPr>
          <w:rFonts w:eastAsia="Times New Roman" w:cs="Times New Roman"/>
          <w:i/>
          <w:sz w:val="20"/>
          <w:szCs w:val="20"/>
          <w:lang w:val="en-GB"/>
        </w:rPr>
        <w:t>bulubulu</w:t>
      </w:r>
      <w:proofErr w:type="spellEnd"/>
      <w:r w:rsidRPr="00AA58F9">
        <w:rPr>
          <w:rFonts w:eastAsia="Times New Roman" w:cs="Times New Roman"/>
          <w:sz w:val="20"/>
          <w:szCs w:val="20"/>
          <w:lang w:val="en-GB"/>
        </w:rPr>
        <w:t xml:space="preserve"> being used as reparation, and the possibility of </w:t>
      </w:r>
      <w:proofErr w:type="spellStart"/>
      <w:r w:rsidRPr="00AA58F9">
        <w:rPr>
          <w:rFonts w:eastAsia="Times New Roman" w:cs="Times New Roman"/>
          <w:i/>
          <w:sz w:val="20"/>
          <w:szCs w:val="20"/>
          <w:lang w:val="en-GB"/>
        </w:rPr>
        <w:t>bulubulu</w:t>
      </w:r>
      <w:proofErr w:type="spellEnd"/>
      <w:r w:rsidRPr="00AA58F9">
        <w:rPr>
          <w:rFonts w:eastAsia="Times New Roman" w:cs="Times New Roman"/>
          <w:sz w:val="20"/>
          <w:szCs w:val="20"/>
          <w:lang w:val="en-GB"/>
        </w:rPr>
        <w:t xml:space="preserve"> being used in practice as mitigating factor for sexual offences;</w:t>
      </w:r>
      <w:r w:rsidR="00502B36" w:rsidRPr="00AA58F9">
        <w:rPr>
          <w:rFonts w:eastAsia="Malgun Gothic" w:cs="Times New Roman"/>
          <w:sz w:val="20"/>
          <w:szCs w:val="20"/>
          <w:lang w:val="en-GB" w:eastAsia="zh-CN"/>
        </w:rPr>
        <w:t xml:space="preserve"> </w:t>
      </w:r>
      <w:r w:rsidRPr="00AA58F9">
        <w:rPr>
          <w:rFonts w:eastAsia="Times New Roman" w:cs="Times New Roman"/>
          <w:sz w:val="20"/>
          <w:szCs w:val="20"/>
          <w:lang w:val="en-GB"/>
        </w:rPr>
        <w:t>Sexual abuse and exploitation remaining frequently unreported, and</w:t>
      </w:r>
      <w:r w:rsidR="00502B36" w:rsidRPr="00AA58F9">
        <w:rPr>
          <w:rFonts w:eastAsia="Malgun Gothic" w:cs="Times New Roman"/>
          <w:sz w:val="20"/>
          <w:szCs w:val="20"/>
          <w:lang w:val="en-GB" w:eastAsia="zh-CN"/>
        </w:rPr>
        <w:t xml:space="preserve"> </w:t>
      </w:r>
      <w:r w:rsidR="00502B36" w:rsidRPr="00AA58F9">
        <w:rPr>
          <w:rFonts w:eastAsia="Times New Roman" w:cs="Times New Roman"/>
          <w:sz w:val="20"/>
          <w:szCs w:val="20"/>
          <w:lang w:val="en-GB" w:eastAsia="en-GB"/>
        </w:rPr>
        <w:t>s</w:t>
      </w:r>
      <w:r w:rsidRPr="00AA58F9">
        <w:rPr>
          <w:rFonts w:eastAsia="Times New Roman" w:cs="Times New Roman"/>
          <w:sz w:val="20"/>
          <w:szCs w:val="20"/>
          <w:lang w:val="en-GB" w:eastAsia="en-GB"/>
        </w:rPr>
        <w:t>exual exploitation of children being closely linked to poverty, with pressure p</w:t>
      </w:r>
      <w:r w:rsidR="00502B36" w:rsidRPr="00AA58F9">
        <w:rPr>
          <w:rFonts w:eastAsia="Times New Roman" w:cs="Times New Roman"/>
          <w:sz w:val="20"/>
          <w:szCs w:val="20"/>
          <w:lang w:val="en-GB" w:eastAsia="en-GB"/>
        </w:rPr>
        <w:t>laced on children to earn money (para.32).</w:t>
      </w:r>
    </w:p>
    <w:p w:rsidR="007966F8" w:rsidRPr="00AA58F9" w:rsidRDefault="007966F8" w:rsidP="0046790B">
      <w:pPr>
        <w:keepNext/>
        <w:keepLines/>
        <w:tabs>
          <w:tab w:val="right" w:pos="851"/>
        </w:tabs>
        <w:suppressAutoHyphens/>
        <w:spacing w:before="240" w:after="120" w:line="240" w:lineRule="exact"/>
        <w:ind w:right="1134"/>
        <w:rPr>
          <w:rFonts w:eastAsia="Times New Roman" w:cs="Times New Roman"/>
          <w:b/>
          <w:sz w:val="20"/>
          <w:szCs w:val="20"/>
          <w:lang w:val="en-GB"/>
        </w:rPr>
      </w:pPr>
      <w:r w:rsidRPr="00AA58F9">
        <w:rPr>
          <w:rFonts w:eastAsia="Times New Roman" w:cs="Times New Roman"/>
          <w:b/>
          <w:sz w:val="20"/>
          <w:szCs w:val="20"/>
          <w:lang w:val="en-GB"/>
        </w:rPr>
        <w:t>Children deprived of a family environment</w:t>
      </w:r>
      <w:r w:rsidR="0046790B" w:rsidRPr="00AA58F9">
        <w:rPr>
          <w:rFonts w:eastAsia="Times New Roman" w:cs="Times New Roman"/>
          <w:b/>
          <w:sz w:val="20"/>
          <w:szCs w:val="20"/>
          <w:lang w:val="en-GB"/>
        </w:rPr>
        <w:t>:</w:t>
      </w:r>
      <w:r w:rsidRPr="00AA58F9">
        <w:rPr>
          <w:rFonts w:eastAsia="Times New Roman" w:cs="Times New Roman"/>
          <w:b/>
          <w:sz w:val="20"/>
          <w:szCs w:val="20"/>
          <w:lang w:val="en-GB"/>
        </w:rPr>
        <w:t xml:space="preserve"> </w:t>
      </w:r>
    </w:p>
    <w:p w:rsidR="007966F8" w:rsidRPr="00AA58F9" w:rsidRDefault="007966F8" w:rsidP="0046790B">
      <w:pPr>
        <w:suppressAutoHyphens/>
        <w:spacing w:after="120" w:line="240" w:lineRule="atLeast"/>
        <w:ind w:right="1134"/>
        <w:jc w:val="both"/>
        <w:rPr>
          <w:rFonts w:eastAsia="Malgun Gothic" w:cs="Times New Roman"/>
          <w:sz w:val="20"/>
          <w:szCs w:val="20"/>
          <w:lang w:val="en-GB" w:eastAsia="zh-CN"/>
        </w:rPr>
      </w:pPr>
      <w:r w:rsidRPr="00AA58F9">
        <w:rPr>
          <w:rFonts w:eastAsia="Malgun Gothic" w:cs="Times New Roman"/>
          <w:sz w:val="20"/>
          <w:szCs w:val="20"/>
          <w:lang w:val="en-GB" w:eastAsia="zh-CN"/>
        </w:rPr>
        <w:t xml:space="preserve">The Committee regrets the limited monitoring of the implementation of the minimum standards of care in institutions, as well as reports indicating difficulties faced by the Ministry for Social </w:t>
      </w:r>
      <w:r w:rsidRPr="00AA58F9">
        <w:rPr>
          <w:rFonts w:eastAsia="Malgun Gothic" w:cs="Times New Roman"/>
          <w:sz w:val="20"/>
          <w:szCs w:val="20"/>
          <w:lang w:val="en-GB" w:eastAsia="zh-CN"/>
        </w:rPr>
        <w:lastRenderedPageBreak/>
        <w:t>Welfare Women and Poverty Alleviation in managing the Homes, which lead to th</w:t>
      </w:r>
      <w:r w:rsidR="0046790B" w:rsidRPr="00AA58F9">
        <w:rPr>
          <w:rFonts w:eastAsia="Malgun Gothic" w:cs="Times New Roman"/>
          <w:sz w:val="20"/>
          <w:szCs w:val="20"/>
          <w:lang w:val="en-GB" w:eastAsia="zh-CN"/>
        </w:rPr>
        <w:t>e outsourcing of such services (para.35).</w:t>
      </w:r>
    </w:p>
    <w:p w:rsidR="007966F8" w:rsidRPr="00AA58F9" w:rsidRDefault="00CA14AD" w:rsidP="007966F8">
      <w:pPr>
        <w:keepNext/>
        <w:keepLines/>
        <w:tabs>
          <w:tab w:val="right" w:pos="851"/>
        </w:tabs>
        <w:suppressAutoHyphens/>
        <w:spacing w:before="240" w:after="120" w:line="240" w:lineRule="exact"/>
        <w:ind w:left="1134" w:right="1134" w:hanging="1134"/>
        <w:rPr>
          <w:rFonts w:eastAsia="Malgun Gothic" w:cs="Times New Roman"/>
          <w:b/>
          <w:sz w:val="20"/>
          <w:szCs w:val="20"/>
          <w:lang w:val="en-GB" w:eastAsia="zh-CN"/>
        </w:rPr>
      </w:pPr>
      <w:r w:rsidRPr="00AA58F9">
        <w:rPr>
          <w:rFonts w:eastAsia="Malgun Gothic" w:cs="Times New Roman"/>
          <w:b/>
          <w:sz w:val="20"/>
          <w:szCs w:val="20"/>
          <w:lang w:val="en-GB" w:eastAsia="zh-CN"/>
        </w:rPr>
        <w:tab/>
        <w:t>Adoption:</w:t>
      </w:r>
    </w:p>
    <w:p w:rsidR="007966F8" w:rsidRPr="00AA58F9" w:rsidRDefault="00C417CA" w:rsidP="00CA14AD">
      <w:pPr>
        <w:suppressAutoHyphens/>
        <w:spacing w:after="120" w:line="240" w:lineRule="atLeast"/>
        <w:ind w:right="1134"/>
        <w:jc w:val="both"/>
        <w:rPr>
          <w:rFonts w:eastAsia="Malgun Gothic" w:cs="Times New Roman"/>
          <w:sz w:val="20"/>
          <w:szCs w:val="20"/>
          <w:lang w:val="en-GB" w:eastAsia="zh-CN"/>
        </w:rPr>
      </w:pPr>
      <w:r w:rsidRPr="00AA58F9">
        <w:rPr>
          <w:rFonts w:eastAsia="Malgun Gothic" w:cs="Times New Roman"/>
          <w:sz w:val="20"/>
          <w:szCs w:val="20"/>
          <w:lang w:val="en-GB" w:eastAsia="zh-CN"/>
        </w:rPr>
        <w:t xml:space="preserve">The </w:t>
      </w:r>
      <w:r w:rsidR="00CA14AD" w:rsidRPr="00AA58F9">
        <w:rPr>
          <w:rFonts w:eastAsia="Malgun Gothic" w:cs="Times New Roman"/>
          <w:sz w:val="20"/>
          <w:szCs w:val="20"/>
          <w:lang w:val="en-GB" w:eastAsia="zh-CN"/>
        </w:rPr>
        <w:t>Committee is concerned about t</w:t>
      </w:r>
      <w:r w:rsidR="007966F8" w:rsidRPr="00AA58F9">
        <w:rPr>
          <w:rFonts w:eastAsia="Times New Roman" w:cs="Times New Roman"/>
          <w:sz w:val="20"/>
          <w:szCs w:val="20"/>
          <w:lang w:val="en-GB"/>
        </w:rPr>
        <w:t>he lack of a national authority officially in charge of monitoring adoption;</w:t>
      </w:r>
      <w:r w:rsidR="00CA14AD" w:rsidRPr="00AA58F9">
        <w:rPr>
          <w:rFonts w:eastAsia="Malgun Gothic" w:cs="Times New Roman"/>
          <w:sz w:val="20"/>
          <w:szCs w:val="20"/>
          <w:lang w:val="en-GB" w:eastAsia="zh-CN"/>
        </w:rPr>
        <w:t xml:space="preserve"> </w:t>
      </w:r>
      <w:r w:rsidR="007966F8" w:rsidRPr="00AA58F9">
        <w:rPr>
          <w:rFonts w:eastAsia="Times New Roman" w:cs="Times New Roman"/>
          <w:sz w:val="20"/>
          <w:szCs w:val="20"/>
          <w:lang w:val="en-GB"/>
        </w:rPr>
        <w:t>The ongoing practice of informal domestic inter-family adoption, with children adopted via an informal arrangement not being guaranteed the same protection as children adopted via a formal arrangement; and</w:t>
      </w:r>
      <w:r w:rsidR="00CA14AD" w:rsidRPr="00AA58F9">
        <w:rPr>
          <w:rFonts w:eastAsia="Malgun Gothic" w:cs="Times New Roman"/>
          <w:sz w:val="20"/>
          <w:szCs w:val="20"/>
          <w:lang w:val="en-GB" w:eastAsia="zh-CN"/>
        </w:rPr>
        <w:t xml:space="preserve"> </w:t>
      </w:r>
      <w:r w:rsidR="00CA14AD" w:rsidRPr="00AA58F9">
        <w:rPr>
          <w:rFonts w:eastAsia="Times New Roman" w:cs="Times New Roman"/>
          <w:bCs/>
          <w:sz w:val="20"/>
          <w:szCs w:val="20"/>
          <w:lang w:val="en-GB"/>
        </w:rPr>
        <w:t>r</w:t>
      </w:r>
      <w:r w:rsidR="007966F8" w:rsidRPr="00AA58F9">
        <w:rPr>
          <w:rFonts w:eastAsia="Times New Roman" w:cs="Times New Roman"/>
          <w:bCs/>
          <w:sz w:val="20"/>
          <w:szCs w:val="20"/>
          <w:lang w:val="en-GB"/>
        </w:rPr>
        <w:t>eports of an increase in the adoption of children from China, India and Pakistan in the past 5 years, not being appropriately</w:t>
      </w:r>
      <w:r w:rsidR="00CA14AD" w:rsidRPr="00AA58F9">
        <w:rPr>
          <w:rFonts w:eastAsia="Times New Roman" w:cs="Times New Roman"/>
          <w:bCs/>
          <w:sz w:val="20"/>
          <w:szCs w:val="20"/>
          <w:lang w:val="en-GB"/>
        </w:rPr>
        <w:t xml:space="preserve"> monitored or followed up (para.37).</w:t>
      </w:r>
    </w:p>
    <w:p w:rsidR="007966F8" w:rsidRPr="00AA58F9" w:rsidRDefault="00CA14AD" w:rsidP="00CA14AD">
      <w:pPr>
        <w:suppressAutoHyphens/>
        <w:spacing w:after="120" w:line="240" w:lineRule="atLeast"/>
        <w:ind w:right="1134"/>
        <w:jc w:val="both"/>
        <w:rPr>
          <w:rFonts w:eastAsia="Malgun Gothic" w:cs="Times New Roman"/>
          <w:sz w:val="20"/>
          <w:szCs w:val="20"/>
          <w:lang w:val="en-GB" w:eastAsia="zh-CN"/>
        </w:rPr>
      </w:pPr>
      <w:r w:rsidRPr="00AA58F9">
        <w:rPr>
          <w:rFonts w:eastAsia="Times New Roman" w:cs="Times New Roman"/>
          <w:b/>
          <w:sz w:val="20"/>
          <w:szCs w:val="20"/>
          <w:lang w:val="en-GB"/>
        </w:rPr>
        <w:t>Children with disabilities:</w:t>
      </w:r>
      <w:r w:rsidR="007966F8" w:rsidRPr="00AA58F9">
        <w:rPr>
          <w:rFonts w:eastAsia="Times New Roman" w:cs="Times New Roman"/>
          <w:b/>
          <w:sz w:val="20"/>
          <w:szCs w:val="20"/>
          <w:lang w:val="en-GB"/>
        </w:rPr>
        <w:t xml:space="preserve"> </w:t>
      </w:r>
    </w:p>
    <w:p w:rsidR="007966F8" w:rsidRPr="00AA58F9" w:rsidRDefault="00CA14AD" w:rsidP="00CA14AD">
      <w:pPr>
        <w:suppressAutoHyphens/>
        <w:spacing w:after="120" w:line="240" w:lineRule="atLeast"/>
        <w:ind w:right="1134"/>
        <w:jc w:val="both"/>
        <w:rPr>
          <w:rFonts w:eastAsia="Malgun Gothic" w:cs="Times New Roman"/>
          <w:sz w:val="20"/>
          <w:szCs w:val="20"/>
          <w:lang w:val="en-GB" w:eastAsia="zh-CN"/>
        </w:rPr>
      </w:pPr>
      <w:r w:rsidRPr="00AA58F9">
        <w:rPr>
          <w:rFonts w:eastAsia="Malgun Gothic" w:cs="Times New Roman"/>
          <w:sz w:val="20"/>
          <w:szCs w:val="20"/>
          <w:lang w:val="en-GB" w:eastAsia="zh-CN"/>
        </w:rPr>
        <w:t xml:space="preserve">The </w:t>
      </w:r>
      <w:r w:rsidR="007966F8" w:rsidRPr="00AA58F9">
        <w:rPr>
          <w:rFonts w:eastAsia="Malgun Gothic" w:cs="Times New Roman"/>
          <w:sz w:val="20"/>
          <w:szCs w:val="20"/>
          <w:lang w:val="en-GB" w:eastAsia="zh-CN"/>
        </w:rPr>
        <w:t>Committee notes with high concern that children with disabilities are frequently faced with discrimination and exclusio</w:t>
      </w:r>
      <w:r w:rsidRPr="00AA58F9">
        <w:rPr>
          <w:rFonts w:eastAsia="Malgun Gothic" w:cs="Times New Roman"/>
          <w:sz w:val="20"/>
          <w:szCs w:val="20"/>
          <w:lang w:val="en-GB" w:eastAsia="zh-CN"/>
        </w:rPr>
        <w:t>n, and furthermore regrets that c</w:t>
      </w:r>
      <w:r w:rsidR="007966F8" w:rsidRPr="00AA58F9">
        <w:rPr>
          <w:rFonts w:eastAsia="Times New Roman" w:cs="Times New Roman"/>
          <w:sz w:val="20"/>
          <w:szCs w:val="20"/>
          <w:lang w:val="en-GB"/>
        </w:rPr>
        <w:t>hildren with disabilities are often faced with extreme poverty, and that  insufficient measures are taken by the State party to ensure the effective access of children with disabilities to health, education and social services, and to facilitate their full inclusion into society;</w:t>
      </w:r>
      <w:r w:rsidRPr="00AA58F9">
        <w:rPr>
          <w:rFonts w:eastAsia="Malgun Gothic" w:cs="Times New Roman"/>
          <w:sz w:val="20"/>
          <w:szCs w:val="20"/>
          <w:lang w:val="en-GB" w:eastAsia="zh-CN"/>
        </w:rPr>
        <w:t xml:space="preserve"> </w:t>
      </w:r>
      <w:r w:rsidR="007966F8" w:rsidRPr="00AA58F9">
        <w:rPr>
          <w:rFonts w:eastAsia="Times New Roman" w:cs="Times New Roman"/>
          <w:sz w:val="20"/>
          <w:szCs w:val="20"/>
          <w:lang w:val="en-GB"/>
        </w:rPr>
        <w:t>Children with disabilities, particularly girls, are more vulnerable to sexual exploitation and violence, including prostitution;</w:t>
      </w:r>
      <w:r w:rsidRPr="00AA58F9">
        <w:rPr>
          <w:rFonts w:eastAsia="Malgun Gothic" w:cs="Times New Roman"/>
          <w:sz w:val="20"/>
          <w:szCs w:val="20"/>
          <w:lang w:val="en-GB" w:eastAsia="zh-CN"/>
        </w:rPr>
        <w:t xml:space="preserve"> </w:t>
      </w:r>
      <w:r w:rsidRPr="00AA58F9">
        <w:rPr>
          <w:rFonts w:eastAsia="Times New Roman" w:cs="Times New Roman"/>
          <w:sz w:val="20"/>
          <w:szCs w:val="20"/>
          <w:lang w:val="en-GB"/>
        </w:rPr>
        <w:t>(para.39).</w:t>
      </w:r>
    </w:p>
    <w:p w:rsidR="007966F8" w:rsidRPr="00AA58F9" w:rsidRDefault="001B2864" w:rsidP="007966F8">
      <w:pPr>
        <w:keepNext/>
        <w:keepLines/>
        <w:tabs>
          <w:tab w:val="right" w:pos="851"/>
        </w:tabs>
        <w:suppressAutoHyphens/>
        <w:spacing w:before="240" w:after="120" w:line="240" w:lineRule="exact"/>
        <w:ind w:left="1134" w:right="1134" w:hanging="1134"/>
        <w:rPr>
          <w:rFonts w:eastAsia="Malgun Gothic" w:cs="Times New Roman"/>
          <w:b/>
          <w:sz w:val="20"/>
          <w:szCs w:val="20"/>
          <w:lang w:val="en-GB" w:eastAsia="zh-CN"/>
        </w:rPr>
      </w:pPr>
      <w:r w:rsidRPr="00AA58F9">
        <w:rPr>
          <w:rFonts w:eastAsia="Malgun Gothic" w:cs="Times New Roman"/>
          <w:b/>
          <w:sz w:val="20"/>
          <w:szCs w:val="20"/>
          <w:lang w:val="en-GB" w:eastAsia="zh-CN"/>
        </w:rPr>
        <w:t>Health:</w:t>
      </w:r>
    </w:p>
    <w:p w:rsidR="007966F8" w:rsidRPr="00AA58F9" w:rsidRDefault="007966F8" w:rsidP="001C2688">
      <w:pPr>
        <w:suppressAutoHyphens/>
        <w:spacing w:after="120" w:line="240" w:lineRule="atLeast"/>
        <w:ind w:right="1134"/>
        <w:jc w:val="both"/>
        <w:rPr>
          <w:rFonts w:eastAsia="Malgun Gothic" w:cs="Times New Roman"/>
          <w:sz w:val="20"/>
          <w:szCs w:val="20"/>
          <w:lang w:val="en-GB" w:eastAsia="zh-CN"/>
        </w:rPr>
      </w:pPr>
      <w:r w:rsidRPr="00AA58F9">
        <w:rPr>
          <w:rFonts w:eastAsia="Malgun Gothic" w:cs="Times New Roman"/>
          <w:sz w:val="20"/>
          <w:szCs w:val="20"/>
          <w:lang w:val="en-GB" w:eastAsia="zh-CN"/>
        </w:rPr>
        <w:t>The Committee furthermore regrets the geographic disparities regarding infant- and under-5 mortality, with under-5 mortality being significantly higher in the Eastern and Northern Divisions, particularly due to the remoteness of villages and lack of ea</w:t>
      </w:r>
      <w:r w:rsidR="001B2864" w:rsidRPr="00AA58F9">
        <w:rPr>
          <w:rFonts w:eastAsia="Malgun Gothic" w:cs="Times New Roman"/>
          <w:sz w:val="20"/>
          <w:szCs w:val="20"/>
          <w:lang w:val="en-GB" w:eastAsia="zh-CN"/>
        </w:rPr>
        <w:t>sily accessible health services (para.41).</w:t>
      </w:r>
      <w:r w:rsidR="001C2688" w:rsidRPr="00AA58F9">
        <w:rPr>
          <w:rFonts w:eastAsia="Malgun Gothic" w:cs="Times New Roman"/>
          <w:sz w:val="20"/>
          <w:szCs w:val="20"/>
          <w:lang w:val="en-GB" w:eastAsia="zh-CN"/>
        </w:rPr>
        <w:t xml:space="preserve"> </w:t>
      </w:r>
      <w:r w:rsidR="001B2864" w:rsidRPr="00AA58F9">
        <w:rPr>
          <w:rFonts w:eastAsia="Times New Roman" w:cs="Times New Roman"/>
          <w:sz w:val="20"/>
          <w:szCs w:val="20"/>
          <w:lang w:val="en-GB"/>
        </w:rPr>
        <w:t>The</w:t>
      </w:r>
      <w:r w:rsidR="001B2864" w:rsidRPr="00AA58F9">
        <w:rPr>
          <w:rFonts w:eastAsia="Times New Roman" w:cs="Times New Roman"/>
          <w:b/>
          <w:sz w:val="20"/>
          <w:szCs w:val="20"/>
          <w:lang w:val="en-GB"/>
        </w:rPr>
        <w:t xml:space="preserve"> </w:t>
      </w:r>
      <w:r w:rsidRPr="00AA58F9">
        <w:rPr>
          <w:rFonts w:eastAsia="Malgun Gothic" w:cs="Times New Roman"/>
          <w:sz w:val="20"/>
          <w:szCs w:val="20"/>
          <w:lang w:val="en-GB" w:eastAsia="zh-CN"/>
        </w:rPr>
        <w:t>Committee regrets the increasing suicidal behaviour among</w:t>
      </w:r>
      <w:r w:rsidR="001C2688" w:rsidRPr="00AA58F9">
        <w:rPr>
          <w:rFonts w:eastAsia="Malgun Gothic" w:cs="Times New Roman"/>
          <w:sz w:val="20"/>
          <w:szCs w:val="20"/>
          <w:lang w:val="en-GB" w:eastAsia="zh-CN"/>
        </w:rPr>
        <w:t xml:space="preserve"> children within the State party</w:t>
      </w:r>
      <w:r w:rsidR="001B2864" w:rsidRPr="00AA58F9">
        <w:rPr>
          <w:rFonts w:eastAsia="Times New Roman" w:cs="Times New Roman"/>
          <w:sz w:val="20"/>
          <w:szCs w:val="20"/>
          <w:lang w:val="en-GB"/>
        </w:rPr>
        <w:t xml:space="preserve"> (para.43).</w:t>
      </w:r>
    </w:p>
    <w:p w:rsidR="00BB117C" w:rsidRPr="00AA58F9" w:rsidRDefault="00BB117C" w:rsidP="00BB117C">
      <w:pPr>
        <w:suppressAutoHyphens/>
        <w:spacing w:after="120" w:line="240" w:lineRule="atLeast"/>
        <w:ind w:right="1134"/>
        <w:jc w:val="both"/>
        <w:rPr>
          <w:rFonts w:eastAsia="Malgun Gothic" w:cs="Times New Roman"/>
          <w:sz w:val="20"/>
          <w:szCs w:val="20"/>
          <w:lang w:val="en-GB" w:eastAsia="zh-CN"/>
        </w:rPr>
      </w:pPr>
      <w:r w:rsidRPr="00AA58F9">
        <w:rPr>
          <w:rFonts w:eastAsia="Malgun Gothic" w:cs="Times New Roman"/>
          <w:sz w:val="20"/>
          <w:szCs w:val="20"/>
          <w:lang w:val="en-GB" w:eastAsia="zh-CN"/>
        </w:rPr>
        <w:t>While acknowledging the measures taken to inform children about sexual and reproductive health, both by the Adolescent Health Development Clinic, as well as via teacher training in Family Life Education, the Committee is very concerned about the high rates of teenage pregnancies (para.47).</w:t>
      </w:r>
    </w:p>
    <w:p w:rsidR="001C2688" w:rsidRPr="00AA58F9" w:rsidRDefault="001C2688" w:rsidP="00BB117C">
      <w:pPr>
        <w:suppressAutoHyphens/>
        <w:spacing w:after="120" w:line="240" w:lineRule="atLeast"/>
        <w:ind w:right="1134"/>
        <w:jc w:val="both"/>
        <w:rPr>
          <w:rFonts w:eastAsia="Malgun Gothic" w:cs="Times New Roman"/>
          <w:b/>
          <w:sz w:val="20"/>
          <w:szCs w:val="20"/>
          <w:lang w:val="en-GB" w:eastAsia="zh-CN"/>
        </w:rPr>
      </w:pPr>
      <w:r w:rsidRPr="00AA58F9">
        <w:rPr>
          <w:rFonts w:eastAsia="Malgun Gothic" w:cs="Times New Roman"/>
          <w:b/>
          <w:sz w:val="20"/>
          <w:szCs w:val="20"/>
          <w:lang w:val="en-GB" w:eastAsia="zh-CN"/>
        </w:rPr>
        <w:t>HIV/AIDS:</w:t>
      </w:r>
    </w:p>
    <w:p w:rsidR="00BB117C" w:rsidRPr="00AA58F9" w:rsidRDefault="00BB117C" w:rsidP="00BB117C">
      <w:pPr>
        <w:suppressAutoHyphens/>
        <w:spacing w:after="120" w:line="240" w:lineRule="atLeast"/>
        <w:ind w:right="1134"/>
        <w:jc w:val="both"/>
        <w:rPr>
          <w:rFonts w:eastAsia="Malgun Gothic" w:cs="Times New Roman"/>
          <w:sz w:val="20"/>
          <w:szCs w:val="20"/>
          <w:lang w:val="en-GB" w:eastAsia="zh-CN"/>
        </w:rPr>
      </w:pPr>
      <w:r w:rsidRPr="00AA58F9">
        <w:rPr>
          <w:rFonts w:eastAsia="Malgun Gothic" w:cs="Times New Roman"/>
          <w:sz w:val="20"/>
          <w:szCs w:val="20"/>
          <w:lang w:val="en-GB" w:eastAsia="zh-CN"/>
        </w:rPr>
        <w:t>The Committee is highly concerned that the rate of young people diagnosed with HIV is steadily increasing (para.49).</w:t>
      </w:r>
    </w:p>
    <w:p w:rsidR="007966F8" w:rsidRPr="00AA58F9" w:rsidRDefault="007966F8" w:rsidP="00BB117C">
      <w:pPr>
        <w:keepNext/>
        <w:keepLines/>
        <w:tabs>
          <w:tab w:val="right" w:pos="851"/>
        </w:tabs>
        <w:suppressAutoHyphens/>
        <w:spacing w:before="240" w:after="120" w:line="240" w:lineRule="exact"/>
        <w:ind w:right="1134"/>
        <w:rPr>
          <w:rFonts w:eastAsia="Times New Roman" w:cs="Times New Roman"/>
          <w:b/>
          <w:sz w:val="20"/>
          <w:szCs w:val="20"/>
          <w:lang w:val="en-GB"/>
        </w:rPr>
      </w:pPr>
      <w:r w:rsidRPr="00AA58F9">
        <w:rPr>
          <w:rFonts w:eastAsia="Times New Roman" w:cs="Times New Roman"/>
          <w:b/>
          <w:sz w:val="20"/>
          <w:szCs w:val="20"/>
          <w:lang w:val="en-GB"/>
        </w:rPr>
        <w:t>Harmful practices</w:t>
      </w:r>
      <w:r w:rsidR="00BB117C" w:rsidRPr="00AA58F9">
        <w:rPr>
          <w:rFonts w:eastAsia="Times New Roman" w:cs="Times New Roman"/>
          <w:b/>
          <w:sz w:val="20"/>
          <w:szCs w:val="20"/>
          <w:lang w:val="en-GB"/>
        </w:rPr>
        <w:t>:</w:t>
      </w:r>
    </w:p>
    <w:p w:rsidR="007966F8" w:rsidRPr="00AA58F9" w:rsidRDefault="007966F8" w:rsidP="00BB117C">
      <w:pPr>
        <w:suppressAutoHyphens/>
        <w:spacing w:after="120" w:line="240" w:lineRule="atLeast"/>
        <w:ind w:right="1134"/>
        <w:jc w:val="both"/>
        <w:rPr>
          <w:rFonts w:eastAsia="Malgun Gothic" w:cs="Times New Roman"/>
          <w:sz w:val="20"/>
          <w:szCs w:val="20"/>
          <w:lang w:val="en-GB" w:eastAsia="zh-CN"/>
        </w:rPr>
      </w:pPr>
      <w:r w:rsidRPr="00AA58F9">
        <w:rPr>
          <w:rFonts w:eastAsia="Malgun Gothic" w:cs="Times New Roman"/>
          <w:sz w:val="20"/>
          <w:szCs w:val="20"/>
          <w:lang w:val="en-GB" w:eastAsia="zh-CN"/>
        </w:rPr>
        <w:t>The Committee is very concerned about the prevalence of arranged marriages of girls of 15 years of age, particul</w:t>
      </w:r>
      <w:r w:rsidR="00BB117C" w:rsidRPr="00AA58F9">
        <w:rPr>
          <w:rFonts w:eastAsia="Malgun Gothic" w:cs="Times New Roman"/>
          <w:sz w:val="20"/>
          <w:szCs w:val="20"/>
          <w:lang w:val="en-GB" w:eastAsia="zh-CN"/>
        </w:rPr>
        <w:t>arly in Indo-Fijian communities (para.45).</w:t>
      </w:r>
      <w:r w:rsidR="001C2688" w:rsidRPr="00AA58F9">
        <w:rPr>
          <w:rFonts w:eastAsia="Malgun Gothic" w:cs="Times New Roman"/>
          <w:sz w:val="20"/>
          <w:szCs w:val="20"/>
          <w:lang w:val="en-GB" w:eastAsia="zh-CN"/>
        </w:rPr>
        <w:t xml:space="preserve"> </w:t>
      </w:r>
      <w:r w:rsidRPr="00AA58F9">
        <w:rPr>
          <w:rFonts w:eastAsia="Malgun Gothic" w:cs="Times New Roman"/>
          <w:sz w:val="20"/>
          <w:szCs w:val="20"/>
          <w:lang w:val="en-GB" w:eastAsia="zh-CN"/>
        </w:rPr>
        <w:t xml:space="preserve">The Committee recommends </w:t>
      </w:r>
      <w:proofErr w:type="gramStart"/>
      <w:r w:rsidRPr="00AA58F9">
        <w:rPr>
          <w:rFonts w:eastAsia="Malgun Gothic" w:cs="Times New Roman"/>
          <w:sz w:val="20"/>
          <w:szCs w:val="20"/>
          <w:lang w:val="en-GB" w:eastAsia="zh-CN"/>
        </w:rPr>
        <w:t>to amend</w:t>
      </w:r>
      <w:proofErr w:type="gramEnd"/>
      <w:r w:rsidRPr="00AA58F9">
        <w:rPr>
          <w:rFonts w:eastAsia="Malgun Gothic" w:cs="Times New Roman"/>
          <w:sz w:val="20"/>
          <w:szCs w:val="20"/>
          <w:lang w:val="en-GB" w:eastAsia="zh-CN"/>
        </w:rPr>
        <w:t xml:space="preserve"> legislation to ensure criminalization and prosecution of early and forced marriage, and set up awareness-raising and educational programmes about the harmful effec</w:t>
      </w:r>
      <w:r w:rsidR="00BB117C" w:rsidRPr="00AA58F9">
        <w:rPr>
          <w:rFonts w:eastAsia="Malgun Gothic" w:cs="Times New Roman"/>
          <w:sz w:val="20"/>
          <w:szCs w:val="20"/>
          <w:lang w:val="en-GB" w:eastAsia="zh-CN"/>
        </w:rPr>
        <w:t>ts of early and forced marriage (para.46).</w:t>
      </w:r>
    </w:p>
    <w:p w:rsidR="007966F8" w:rsidRPr="00AA58F9" w:rsidRDefault="005A67EA" w:rsidP="005A67EA">
      <w:pPr>
        <w:keepNext/>
        <w:keepLines/>
        <w:tabs>
          <w:tab w:val="right" w:pos="851"/>
        </w:tabs>
        <w:suppressAutoHyphens/>
        <w:spacing w:before="240" w:after="120" w:line="240" w:lineRule="exact"/>
        <w:ind w:left="1134" w:right="1134" w:hanging="1134"/>
        <w:rPr>
          <w:rFonts w:eastAsia="Times New Roman" w:cs="Times New Roman"/>
          <w:b/>
          <w:bCs/>
          <w:sz w:val="20"/>
          <w:szCs w:val="20"/>
          <w:lang w:val="en-GB" w:eastAsia="en-GB"/>
        </w:rPr>
      </w:pPr>
      <w:r w:rsidRPr="00AA58F9">
        <w:rPr>
          <w:rFonts w:eastAsia="Times New Roman" w:cs="Times New Roman"/>
          <w:b/>
          <w:sz w:val="20"/>
          <w:szCs w:val="20"/>
          <w:lang w:val="en-GB"/>
        </w:rPr>
        <w:tab/>
      </w:r>
      <w:r w:rsidR="007966F8" w:rsidRPr="00AA58F9">
        <w:rPr>
          <w:rFonts w:eastAsia="Times New Roman" w:cs="Times New Roman"/>
          <w:b/>
          <w:sz w:val="20"/>
          <w:szCs w:val="20"/>
          <w:lang w:val="en-GB"/>
        </w:rPr>
        <w:t>Drug and substa</w:t>
      </w:r>
      <w:r w:rsidR="009D34CB" w:rsidRPr="00AA58F9">
        <w:rPr>
          <w:rFonts w:eastAsia="Times New Roman" w:cs="Times New Roman"/>
          <w:b/>
          <w:sz w:val="20"/>
          <w:szCs w:val="20"/>
          <w:lang w:val="en-GB"/>
        </w:rPr>
        <w:t>nce abuse</w:t>
      </w:r>
      <w:r w:rsidR="009F180A" w:rsidRPr="00AA58F9">
        <w:rPr>
          <w:rFonts w:eastAsia="Times New Roman" w:cs="Times New Roman"/>
          <w:b/>
          <w:sz w:val="20"/>
          <w:szCs w:val="20"/>
          <w:lang w:val="en-GB"/>
        </w:rPr>
        <w:t>:</w:t>
      </w:r>
    </w:p>
    <w:p w:rsidR="007966F8" w:rsidRPr="00AA58F9" w:rsidRDefault="009F180A" w:rsidP="009F180A">
      <w:pPr>
        <w:suppressAutoHyphens/>
        <w:spacing w:after="120" w:line="240" w:lineRule="atLeast"/>
        <w:ind w:right="1134"/>
        <w:jc w:val="both"/>
        <w:rPr>
          <w:rFonts w:eastAsia="Malgun Gothic" w:cs="Times New Roman"/>
          <w:sz w:val="20"/>
          <w:szCs w:val="20"/>
          <w:lang w:val="en-GB" w:eastAsia="zh-CN"/>
        </w:rPr>
      </w:pPr>
      <w:r w:rsidRPr="00AA58F9">
        <w:rPr>
          <w:rFonts w:eastAsia="Malgun Gothic" w:cs="Times New Roman"/>
          <w:sz w:val="20"/>
          <w:szCs w:val="20"/>
          <w:lang w:val="en-GB" w:eastAsia="zh-CN"/>
        </w:rPr>
        <w:t xml:space="preserve">The Committee </w:t>
      </w:r>
      <w:r w:rsidR="007966F8" w:rsidRPr="00AA58F9">
        <w:rPr>
          <w:rFonts w:eastAsia="Malgun Gothic" w:cs="Times New Roman"/>
          <w:sz w:val="20"/>
          <w:szCs w:val="20"/>
          <w:lang w:val="en-GB" w:eastAsia="zh-CN"/>
        </w:rPr>
        <w:t>regrets that the use of different types of drugs, such as marijuana, ecstasy, speed and cocaine, as well as glue sniffing, amon</w:t>
      </w:r>
      <w:r w:rsidRPr="00AA58F9">
        <w:rPr>
          <w:rFonts w:eastAsia="Malgun Gothic" w:cs="Times New Roman"/>
          <w:sz w:val="20"/>
          <w:szCs w:val="20"/>
          <w:lang w:val="en-GB" w:eastAsia="zh-CN"/>
        </w:rPr>
        <w:t>g children is increasing (para.51).</w:t>
      </w:r>
    </w:p>
    <w:p w:rsidR="007966F8" w:rsidRPr="00AA58F9" w:rsidRDefault="009F180A" w:rsidP="007966F8">
      <w:pPr>
        <w:keepNext/>
        <w:keepLines/>
        <w:tabs>
          <w:tab w:val="right" w:pos="851"/>
        </w:tabs>
        <w:suppressAutoHyphens/>
        <w:spacing w:before="240" w:after="120" w:line="240" w:lineRule="exact"/>
        <w:ind w:left="1134" w:right="1134" w:hanging="1134"/>
        <w:rPr>
          <w:rFonts w:eastAsia="Times New Roman" w:cs="Times New Roman"/>
          <w:b/>
          <w:sz w:val="20"/>
          <w:szCs w:val="20"/>
          <w:lang w:val="en-GB"/>
        </w:rPr>
      </w:pPr>
      <w:r w:rsidRPr="00AA58F9">
        <w:rPr>
          <w:rFonts w:eastAsia="Times New Roman" w:cs="Times New Roman"/>
          <w:b/>
          <w:sz w:val="20"/>
          <w:szCs w:val="20"/>
          <w:lang w:val="en-GB"/>
        </w:rPr>
        <w:tab/>
      </w:r>
      <w:r w:rsidR="007966F8" w:rsidRPr="00AA58F9">
        <w:rPr>
          <w:rFonts w:eastAsia="Times New Roman" w:cs="Times New Roman"/>
          <w:b/>
          <w:sz w:val="20"/>
          <w:szCs w:val="20"/>
          <w:lang w:val="en-GB"/>
        </w:rPr>
        <w:t>Breastfeeding</w:t>
      </w:r>
      <w:r w:rsidRPr="00AA58F9">
        <w:rPr>
          <w:rFonts w:eastAsia="Times New Roman" w:cs="Times New Roman"/>
          <w:b/>
          <w:sz w:val="20"/>
          <w:szCs w:val="20"/>
          <w:lang w:val="en-GB"/>
        </w:rPr>
        <w:t>:</w:t>
      </w:r>
    </w:p>
    <w:p w:rsidR="007966F8" w:rsidRPr="00AA58F9" w:rsidRDefault="009F180A" w:rsidP="009F180A">
      <w:pPr>
        <w:suppressAutoHyphens/>
        <w:spacing w:after="120" w:line="240" w:lineRule="atLeast"/>
        <w:ind w:right="1134"/>
        <w:jc w:val="both"/>
        <w:rPr>
          <w:rFonts w:eastAsia="Malgun Gothic" w:cs="Times New Roman"/>
          <w:sz w:val="20"/>
          <w:szCs w:val="20"/>
          <w:lang w:val="en-GB" w:eastAsia="zh-CN"/>
        </w:rPr>
      </w:pPr>
      <w:r w:rsidRPr="00AA58F9">
        <w:rPr>
          <w:rFonts w:eastAsia="Malgun Gothic" w:cs="Times New Roman"/>
          <w:sz w:val="20"/>
          <w:szCs w:val="20"/>
          <w:lang w:val="en-GB" w:eastAsia="zh-CN"/>
        </w:rPr>
        <w:t>The</w:t>
      </w:r>
      <w:r w:rsidR="007966F8" w:rsidRPr="00AA58F9">
        <w:rPr>
          <w:rFonts w:eastAsia="Malgun Gothic" w:cs="Times New Roman"/>
          <w:sz w:val="20"/>
          <w:szCs w:val="20"/>
          <w:lang w:val="en-GB" w:eastAsia="zh-CN"/>
        </w:rPr>
        <w:t xml:space="preserve"> Committee is concerned that the State party has not introduced any monitoring mechanism of the Code. Furthermore, t</w:t>
      </w:r>
      <w:r w:rsidRPr="00AA58F9">
        <w:rPr>
          <w:rFonts w:eastAsia="Malgun Gothic" w:cs="Times New Roman"/>
          <w:sz w:val="20"/>
          <w:szCs w:val="20"/>
          <w:lang w:val="en-GB" w:eastAsia="zh-CN"/>
        </w:rPr>
        <w:t>he Committee is concerned about t</w:t>
      </w:r>
      <w:r w:rsidR="007966F8" w:rsidRPr="00AA58F9">
        <w:rPr>
          <w:rFonts w:eastAsia="Times New Roman" w:cs="Times New Roman"/>
          <w:sz w:val="20"/>
          <w:szCs w:val="20"/>
          <w:lang w:val="en-GB"/>
        </w:rPr>
        <w:t>he high number of children aged up to six months who are not being exclusively breastfed;</w:t>
      </w:r>
      <w:r w:rsidRPr="00AA58F9">
        <w:rPr>
          <w:rFonts w:eastAsia="Malgun Gothic" w:cs="Times New Roman"/>
          <w:sz w:val="20"/>
          <w:szCs w:val="20"/>
          <w:lang w:val="en-GB" w:eastAsia="zh-CN"/>
        </w:rPr>
        <w:t xml:space="preserve"> t</w:t>
      </w:r>
      <w:r w:rsidR="007966F8" w:rsidRPr="00AA58F9">
        <w:rPr>
          <w:rFonts w:eastAsia="Times New Roman" w:cs="Times New Roman"/>
          <w:sz w:val="20"/>
          <w:szCs w:val="20"/>
          <w:lang w:val="en-GB"/>
        </w:rPr>
        <w:t>he lack of knowledge about proper breastfeeding practices; and</w:t>
      </w:r>
      <w:r w:rsidRPr="00AA58F9">
        <w:rPr>
          <w:rFonts w:eastAsia="Malgun Gothic" w:cs="Times New Roman"/>
          <w:sz w:val="20"/>
          <w:szCs w:val="20"/>
          <w:lang w:val="en-GB" w:eastAsia="zh-CN"/>
        </w:rPr>
        <w:t xml:space="preserve"> t</w:t>
      </w:r>
      <w:r w:rsidR="007966F8" w:rsidRPr="00AA58F9">
        <w:rPr>
          <w:rFonts w:eastAsia="Times New Roman" w:cs="Times New Roman"/>
          <w:sz w:val="20"/>
          <w:szCs w:val="20"/>
          <w:lang w:val="en-GB"/>
        </w:rPr>
        <w:t>he lack of a comprehensive policy on</w:t>
      </w:r>
      <w:r w:rsidRPr="00AA58F9">
        <w:rPr>
          <w:rFonts w:eastAsia="Times New Roman" w:cs="Times New Roman"/>
          <w:sz w:val="20"/>
          <w:szCs w:val="20"/>
          <w:lang w:val="en-GB"/>
        </w:rPr>
        <w:t xml:space="preserve"> infant and young child feeding (para.53).</w:t>
      </w:r>
    </w:p>
    <w:p w:rsidR="007966F8" w:rsidRPr="00AA58F9" w:rsidRDefault="009F180A" w:rsidP="007966F8">
      <w:pPr>
        <w:keepNext/>
        <w:keepLines/>
        <w:tabs>
          <w:tab w:val="right" w:pos="851"/>
        </w:tabs>
        <w:suppressAutoHyphens/>
        <w:spacing w:before="240" w:after="120" w:line="240" w:lineRule="exact"/>
        <w:ind w:left="1134" w:right="1134" w:hanging="1134"/>
        <w:rPr>
          <w:rFonts w:eastAsia="Malgun Gothic" w:cs="Times New Roman"/>
          <w:b/>
          <w:sz w:val="20"/>
          <w:szCs w:val="20"/>
          <w:lang w:val="en-GB"/>
        </w:rPr>
      </w:pPr>
      <w:r w:rsidRPr="00AA58F9">
        <w:rPr>
          <w:rFonts w:eastAsia="Malgun Gothic" w:cs="Times New Roman"/>
          <w:b/>
          <w:sz w:val="20"/>
          <w:szCs w:val="20"/>
          <w:lang w:val="en-GB"/>
        </w:rPr>
        <w:lastRenderedPageBreak/>
        <w:tab/>
      </w:r>
      <w:r w:rsidR="007966F8" w:rsidRPr="00AA58F9">
        <w:rPr>
          <w:rFonts w:eastAsia="Malgun Gothic" w:cs="Times New Roman"/>
          <w:b/>
          <w:sz w:val="20"/>
          <w:szCs w:val="20"/>
          <w:lang w:val="en-GB"/>
        </w:rPr>
        <w:t>Impact of climate change on the rights of the child</w:t>
      </w:r>
      <w:r w:rsidRPr="00AA58F9">
        <w:rPr>
          <w:rFonts w:eastAsia="Malgun Gothic" w:cs="Times New Roman"/>
          <w:b/>
          <w:sz w:val="20"/>
          <w:szCs w:val="20"/>
          <w:lang w:val="en-GB"/>
        </w:rPr>
        <w:t>:</w:t>
      </w:r>
    </w:p>
    <w:p w:rsidR="007966F8" w:rsidRPr="00AA58F9" w:rsidRDefault="007966F8" w:rsidP="009F180A">
      <w:pPr>
        <w:suppressAutoHyphens/>
        <w:spacing w:after="120" w:line="240" w:lineRule="atLeast"/>
        <w:ind w:right="1134"/>
        <w:jc w:val="both"/>
        <w:rPr>
          <w:rFonts w:eastAsia="Malgun Gothic" w:cs="Times New Roman"/>
          <w:sz w:val="20"/>
          <w:szCs w:val="20"/>
          <w:lang w:val="en-GB" w:eastAsia="zh-CN"/>
        </w:rPr>
      </w:pPr>
      <w:r w:rsidRPr="00AA58F9">
        <w:rPr>
          <w:rFonts w:eastAsia="Malgun Gothic" w:cs="Times New Roman"/>
          <w:sz w:val="20"/>
          <w:szCs w:val="20"/>
          <w:lang w:val="en-GB" w:eastAsia="zh-CN"/>
        </w:rPr>
        <w:t>The Committee is highly concerned about the impact of climate change on children and their families, in particular those living in Fijian communities in coastal and low-lying areas, where climate change is resulting in the loss or salinization of land and fresh water resources and reduced opportunities for agriculture and subsistence living. The Committee also draws attention to reports indicating that children face more acute risks from disasters than adults do as well as are more vulnerable</w:t>
      </w:r>
      <w:r w:rsidR="009F180A" w:rsidRPr="00AA58F9">
        <w:rPr>
          <w:rFonts w:eastAsia="Malgun Gothic" w:cs="Times New Roman"/>
          <w:sz w:val="20"/>
          <w:szCs w:val="20"/>
          <w:lang w:val="en-GB" w:eastAsia="zh-CN"/>
        </w:rPr>
        <w:t xml:space="preserve"> to climate change, than adults (para.55).</w:t>
      </w:r>
    </w:p>
    <w:p w:rsidR="007966F8" w:rsidRPr="00AA58F9" w:rsidRDefault="00E16FBB" w:rsidP="007966F8">
      <w:pPr>
        <w:keepNext/>
        <w:keepLines/>
        <w:tabs>
          <w:tab w:val="right" w:pos="851"/>
        </w:tabs>
        <w:suppressAutoHyphens/>
        <w:spacing w:before="240" w:after="120" w:line="240" w:lineRule="exact"/>
        <w:ind w:left="1134" w:right="1134" w:hanging="1134"/>
        <w:rPr>
          <w:rFonts w:eastAsia="Malgun Gothic" w:cs="Times New Roman"/>
          <w:b/>
          <w:sz w:val="20"/>
          <w:szCs w:val="20"/>
          <w:lang w:val="en-GB" w:eastAsia="zh-CN"/>
        </w:rPr>
      </w:pPr>
      <w:r w:rsidRPr="00AA58F9">
        <w:rPr>
          <w:rFonts w:eastAsia="Malgun Gothic" w:cs="Times New Roman"/>
          <w:b/>
          <w:sz w:val="20"/>
          <w:szCs w:val="20"/>
          <w:lang w:val="en-GB" w:eastAsia="zh-CN"/>
        </w:rPr>
        <w:tab/>
      </w:r>
      <w:r w:rsidR="007966F8" w:rsidRPr="00AA58F9">
        <w:rPr>
          <w:rFonts w:eastAsia="Malgun Gothic" w:cs="Times New Roman"/>
          <w:b/>
          <w:sz w:val="20"/>
          <w:szCs w:val="20"/>
          <w:lang w:val="en-GB" w:eastAsia="zh-CN"/>
        </w:rPr>
        <w:t>Standard of living</w:t>
      </w:r>
      <w:r w:rsidRPr="00AA58F9">
        <w:rPr>
          <w:rFonts w:eastAsia="Malgun Gothic" w:cs="Times New Roman"/>
          <w:b/>
          <w:sz w:val="20"/>
          <w:szCs w:val="20"/>
          <w:lang w:val="en-GB" w:eastAsia="zh-CN"/>
        </w:rPr>
        <w:t>:</w:t>
      </w:r>
    </w:p>
    <w:p w:rsidR="007966F8" w:rsidRPr="00AA58F9" w:rsidRDefault="007966F8" w:rsidP="00E16FBB">
      <w:pPr>
        <w:suppressAutoHyphens/>
        <w:spacing w:after="120" w:line="240" w:lineRule="atLeast"/>
        <w:ind w:right="1134"/>
        <w:jc w:val="both"/>
        <w:rPr>
          <w:rFonts w:eastAsia="Malgun Gothic" w:cs="Times New Roman"/>
          <w:sz w:val="20"/>
          <w:szCs w:val="20"/>
          <w:lang w:val="en-GB" w:eastAsia="zh-CN"/>
        </w:rPr>
      </w:pPr>
      <w:r w:rsidRPr="00AA58F9">
        <w:rPr>
          <w:rFonts w:eastAsia="Malgun Gothic" w:cs="Times New Roman"/>
          <w:sz w:val="20"/>
          <w:szCs w:val="20"/>
          <w:lang w:val="en-GB" w:eastAsia="zh-CN"/>
        </w:rPr>
        <w:t>The Committee</w:t>
      </w:r>
      <w:r w:rsidR="00190A40" w:rsidRPr="00AA58F9">
        <w:rPr>
          <w:rFonts w:eastAsia="Malgun Gothic" w:cs="Times New Roman"/>
          <w:sz w:val="20"/>
          <w:szCs w:val="20"/>
          <w:lang w:val="en-GB" w:eastAsia="zh-CN"/>
        </w:rPr>
        <w:t xml:space="preserve"> wa</w:t>
      </w:r>
      <w:r w:rsidR="00E16FBB" w:rsidRPr="00AA58F9">
        <w:rPr>
          <w:rFonts w:eastAsia="Malgun Gothic" w:cs="Times New Roman"/>
          <w:sz w:val="20"/>
          <w:szCs w:val="20"/>
          <w:lang w:val="en-GB" w:eastAsia="zh-CN"/>
        </w:rPr>
        <w:t>s concerned about h</w:t>
      </w:r>
      <w:r w:rsidRPr="00AA58F9">
        <w:rPr>
          <w:rFonts w:eastAsia="Times New Roman" w:cs="Times New Roman"/>
          <w:sz w:val="20"/>
          <w:szCs w:val="20"/>
          <w:lang w:val="en-GB" w:eastAsia="en-GB"/>
        </w:rPr>
        <w:t xml:space="preserve">igh rates of child poverty being the main cause for child labour in the State party, the </w:t>
      </w:r>
      <w:r w:rsidRPr="00AA58F9">
        <w:rPr>
          <w:rFonts w:eastAsia="Times New Roman" w:cs="Times New Roman"/>
          <w:sz w:val="20"/>
          <w:szCs w:val="20"/>
          <w:lang w:val="en-GB"/>
        </w:rPr>
        <w:t>principal reason for school drop-out, as well as increasing children’s vulnerability, including of children with disabilities, to be engaged in prostitution;</w:t>
      </w:r>
      <w:r w:rsidR="00E16FBB" w:rsidRPr="00AA58F9">
        <w:rPr>
          <w:rFonts w:eastAsia="Malgun Gothic" w:cs="Times New Roman"/>
          <w:sz w:val="20"/>
          <w:szCs w:val="20"/>
          <w:lang w:val="en-GB" w:eastAsia="zh-CN"/>
        </w:rPr>
        <w:t xml:space="preserve"> </w:t>
      </w:r>
      <w:r w:rsidRPr="00AA58F9">
        <w:rPr>
          <w:rFonts w:eastAsia="Times New Roman" w:cs="Times New Roman"/>
          <w:sz w:val="20"/>
          <w:szCs w:val="20"/>
          <w:lang w:val="en-GB" w:eastAsia="en-GB"/>
        </w:rPr>
        <w:t>Government welfare and poverty reduction programmes being insufficiently targeted towards Indo-Fijians, who frequently suffer from the highest poverty levels within the country;</w:t>
      </w:r>
      <w:r w:rsidR="00E16FBB" w:rsidRPr="00AA58F9">
        <w:rPr>
          <w:rFonts w:eastAsia="Malgun Gothic" w:cs="Times New Roman"/>
          <w:sz w:val="20"/>
          <w:szCs w:val="20"/>
          <w:lang w:val="en-GB" w:eastAsia="zh-CN"/>
        </w:rPr>
        <w:t xml:space="preserve"> </w:t>
      </w:r>
      <w:r w:rsidRPr="00AA58F9">
        <w:rPr>
          <w:rFonts w:eastAsia="Times New Roman" w:cs="Times New Roman"/>
          <w:sz w:val="20"/>
          <w:szCs w:val="20"/>
          <w:lang w:val="en-GB"/>
        </w:rPr>
        <w:t>Persons with disabilities, including in particular children, being at a very</w:t>
      </w:r>
      <w:r w:rsidR="00E16FBB" w:rsidRPr="00AA58F9">
        <w:rPr>
          <w:rFonts w:eastAsia="Times New Roman" w:cs="Times New Roman"/>
          <w:sz w:val="20"/>
          <w:szCs w:val="20"/>
          <w:lang w:val="en-GB"/>
        </w:rPr>
        <w:t xml:space="preserve"> high risk of living in poverty (para.57).</w:t>
      </w:r>
    </w:p>
    <w:p w:rsidR="007966F8" w:rsidRPr="00AA58F9" w:rsidRDefault="00756DFE" w:rsidP="00756DFE">
      <w:pPr>
        <w:suppressAutoHyphens/>
        <w:spacing w:after="120" w:line="240" w:lineRule="atLeast"/>
        <w:ind w:right="1134"/>
        <w:jc w:val="both"/>
        <w:rPr>
          <w:rFonts w:eastAsia="Malgun Gothic" w:cs="Times New Roman"/>
          <w:sz w:val="20"/>
          <w:szCs w:val="20"/>
          <w:lang w:val="en-GB" w:eastAsia="zh-CN"/>
        </w:rPr>
      </w:pPr>
      <w:r w:rsidRPr="00AA58F9">
        <w:rPr>
          <w:rFonts w:eastAsia="Times New Roman" w:cs="Times New Roman"/>
          <w:b/>
          <w:sz w:val="20"/>
          <w:szCs w:val="20"/>
          <w:lang w:val="en-GB"/>
        </w:rPr>
        <w:t>Education:</w:t>
      </w:r>
    </w:p>
    <w:p w:rsidR="007966F8" w:rsidRPr="00AA58F9" w:rsidRDefault="00756DFE" w:rsidP="00756DFE">
      <w:pPr>
        <w:suppressAutoHyphens/>
        <w:spacing w:after="120" w:line="240" w:lineRule="atLeast"/>
        <w:ind w:right="1134"/>
        <w:jc w:val="both"/>
        <w:rPr>
          <w:rFonts w:eastAsia="Malgun Gothic" w:cs="Times New Roman"/>
          <w:sz w:val="20"/>
          <w:szCs w:val="20"/>
          <w:lang w:val="en-GB" w:eastAsia="zh-CN"/>
        </w:rPr>
      </w:pPr>
      <w:r w:rsidRPr="00AA58F9">
        <w:rPr>
          <w:rFonts w:eastAsia="Malgun Gothic" w:cs="Times New Roman"/>
          <w:sz w:val="20"/>
          <w:szCs w:val="20"/>
          <w:lang w:val="en-GB" w:eastAsia="zh-CN"/>
        </w:rPr>
        <w:t>The</w:t>
      </w:r>
      <w:r w:rsidR="00190A40" w:rsidRPr="00AA58F9">
        <w:rPr>
          <w:rFonts w:eastAsia="Malgun Gothic" w:cs="Times New Roman"/>
          <w:sz w:val="20"/>
          <w:szCs w:val="20"/>
          <w:lang w:val="en-GB" w:eastAsia="zh-CN"/>
        </w:rPr>
        <w:t xml:space="preserve"> Committee noted</w:t>
      </w:r>
      <w:r w:rsidR="007966F8" w:rsidRPr="00AA58F9">
        <w:rPr>
          <w:rFonts w:eastAsia="Malgun Gothic" w:cs="Times New Roman"/>
          <w:sz w:val="20"/>
          <w:szCs w:val="20"/>
          <w:lang w:val="en-GB" w:eastAsia="zh-CN"/>
        </w:rPr>
        <w:t xml:space="preserve"> that indirect costs such as for uniforms, books and transport partly remain in place, leading to children dropping out of schools as their families cannot afford these payments. Furthermore, t</w:t>
      </w:r>
      <w:r w:rsidRPr="00AA58F9">
        <w:rPr>
          <w:rFonts w:eastAsia="Malgun Gothic" w:cs="Times New Roman"/>
          <w:sz w:val="20"/>
          <w:szCs w:val="20"/>
          <w:lang w:val="en-GB" w:eastAsia="zh-CN"/>
        </w:rPr>
        <w:t>he Committee is concerned about a</w:t>
      </w:r>
      <w:r w:rsidR="007966F8" w:rsidRPr="00AA58F9">
        <w:rPr>
          <w:rFonts w:eastAsia="Times New Roman" w:cs="Times New Roman"/>
          <w:sz w:val="20"/>
          <w:szCs w:val="20"/>
          <w:lang w:val="en-GB"/>
        </w:rPr>
        <w:t>dolescent pregnant girls or adolescent mothers being frequently forced to drop out of school;</w:t>
      </w:r>
      <w:r w:rsidRPr="00AA58F9">
        <w:rPr>
          <w:rFonts w:eastAsia="Malgun Gothic" w:cs="Times New Roman"/>
          <w:sz w:val="20"/>
          <w:szCs w:val="20"/>
          <w:lang w:val="en-GB" w:eastAsia="zh-CN"/>
        </w:rPr>
        <w:t xml:space="preserve"> </w:t>
      </w:r>
      <w:r w:rsidR="007966F8" w:rsidRPr="00AA58F9">
        <w:rPr>
          <w:rFonts w:eastAsia="Times New Roman" w:cs="Times New Roman"/>
          <w:sz w:val="20"/>
          <w:szCs w:val="20"/>
          <w:lang w:val="en-GB"/>
        </w:rPr>
        <w:t xml:space="preserve">Rural schools being frequently faced with a lack of access to water, electricity or communication means; </w:t>
      </w:r>
      <w:r w:rsidRPr="00AA58F9">
        <w:rPr>
          <w:rFonts w:eastAsia="Times New Roman" w:cs="Times New Roman"/>
          <w:sz w:val="20"/>
          <w:szCs w:val="20"/>
          <w:lang w:val="en-GB"/>
        </w:rPr>
        <w:t>(para.59).</w:t>
      </w:r>
      <w:r w:rsidR="00190A40" w:rsidRPr="00AA58F9">
        <w:rPr>
          <w:rFonts w:eastAsia="Malgun Gothic" w:cs="Times New Roman"/>
          <w:sz w:val="20"/>
          <w:szCs w:val="20"/>
          <w:lang w:val="en-GB" w:eastAsia="zh-CN"/>
        </w:rPr>
        <w:t xml:space="preserve"> </w:t>
      </w:r>
      <w:r w:rsidR="007966F8" w:rsidRPr="00AA58F9">
        <w:rPr>
          <w:rFonts w:eastAsia="Malgun Gothic" w:cs="Times New Roman"/>
          <w:sz w:val="20"/>
          <w:szCs w:val="20"/>
          <w:lang w:val="en-GB" w:eastAsia="zh-CN"/>
        </w:rPr>
        <w:t xml:space="preserve">The Committee recommends that the State party further increase schooling opportunities in remote areas, as </w:t>
      </w:r>
      <w:r w:rsidRPr="00AA58F9">
        <w:rPr>
          <w:rFonts w:eastAsia="Malgun Gothic" w:cs="Times New Roman"/>
          <w:sz w:val="20"/>
          <w:szCs w:val="20"/>
          <w:lang w:val="en-GB" w:eastAsia="zh-CN"/>
        </w:rPr>
        <w:t>well as transportation services (para.62).</w:t>
      </w:r>
    </w:p>
    <w:p w:rsidR="007966F8" w:rsidRPr="00AA58F9" w:rsidRDefault="007966F8" w:rsidP="00756DFE">
      <w:pPr>
        <w:keepNext/>
        <w:keepLines/>
        <w:tabs>
          <w:tab w:val="right" w:pos="851"/>
        </w:tabs>
        <w:suppressAutoHyphens/>
        <w:spacing w:before="360" w:after="240" w:line="270" w:lineRule="exact"/>
        <w:ind w:right="1134"/>
        <w:rPr>
          <w:rFonts w:eastAsia="Times New Roman" w:cs="Times New Roman"/>
          <w:b/>
          <w:sz w:val="24"/>
          <w:szCs w:val="20"/>
          <w:lang w:val="en-GB"/>
        </w:rPr>
      </w:pPr>
      <w:r w:rsidRPr="00AA58F9">
        <w:rPr>
          <w:rFonts w:eastAsia="Times New Roman" w:cs="Times New Roman"/>
          <w:b/>
          <w:sz w:val="20"/>
          <w:szCs w:val="20"/>
          <w:lang w:val="en-GB"/>
        </w:rPr>
        <w:t>Asylum-seeking and refugee children</w:t>
      </w:r>
      <w:r w:rsidR="00756DFE" w:rsidRPr="00AA58F9">
        <w:rPr>
          <w:rFonts w:eastAsia="Times New Roman" w:cs="Times New Roman"/>
          <w:b/>
          <w:sz w:val="20"/>
          <w:szCs w:val="20"/>
          <w:lang w:val="en-GB"/>
        </w:rPr>
        <w:t>:</w:t>
      </w:r>
    </w:p>
    <w:p w:rsidR="007966F8" w:rsidRPr="00AA58F9" w:rsidRDefault="007966F8" w:rsidP="00756DFE">
      <w:pPr>
        <w:suppressAutoHyphens/>
        <w:spacing w:after="120" w:line="240" w:lineRule="atLeast"/>
        <w:ind w:right="1134"/>
        <w:jc w:val="both"/>
        <w:rPr>
          <w:rFonts w:eastAsia="Malgun Gothic" w:cs="Times New Roman"/>
          <w:sz w:val="20"/>
          <w:szCs w:val="20"/>
          <w:lang w:val="en-GB" w:eastAsia="zh-CN"/>
        </w:rPr>
      </w:pPr>
      <w:r w:rsidRPr="00AA58F9">
        <w:rPr>
          <w:rFonts w:eastAsia="Malgun Gothic" w:cs="Times New Roman"/>
          <w:sz w:val="20"/>
          <w:szCs w:val="20"/>
          <w:lang w:val="en-GB" w:eastAsia="zh-CN"/>
        </w:rPr>
        <w:t>The Committee is concerned about the lack of particular provisions in the Immigration Act addressing the specific needs and vulnerabilities of refugee and asylum seeking children, as well as about the Immigration Act not containing any pro</w:t>
      </w:r>
      <w:r w:rsidR="00756DFE" w:rsidRPr="00AA58F9">
        <w:rPr>
          <w:rFonts w:eastAsia="Malgun Gothic" w:cs="Times New Roman"/>
          <w:sz w:val="20"/>
          <w:szCs w:val="20"/>
          <w:lang w:val="en-GB" w:eastAsia="zh-CN"/>
        </w:rPr>
        <w:t>visions on family reunification (para.63).</w:t>
      </w:r>
    </w:p>
    <w:p w:rsidR="007966F8" w:rsidRPr="00AA58F9" w:rsidRDefault="00756DFE" w:rsidP="007966F8">
      <w:pPr>
        <w:keepNext/>
        <w:keepLines/>
        <w:tabs>
          <w:tab w:val="right" w:pos="851"/>
        </w:tabs>
        <w:suppressAutoHyphens/>
        <w:spacing w:before="240" w:after="120" w:line="240" w:lineRule="exact"/>
        <w:ind w:left="1134" w:right="1134" w:hanging="1134"/>
        <w:rPr>
          <w:rFonts w:eastAsia="Times New Roman" w:cs="Times New Roman"/>
          <w:b/>
          <w:sz w:val="20"/>
          <w:szCs w:val="20"/>
          <w:lang w:val="en-GB"/>
        </w:rPr>
      </w:pPr>
      <w:r w:rsidRPr="00AA58F9">
        <w:rPr>
          <w:rFonts w:eastAsia="Times New Roman" w:cs="Times New Roman"/>
          <w:b/>
          <w:sz w:val="20"/>
          <w:szCs w:val="20"/>
          <w:lang w:val="en-GB"/>
        </w:rPr>
        <w:tab/>
        <w:t>Child labour:</w:t>
      </w:r>
    </w:p>
    <w:p w:rsidR="00190A40" w:rsidRPr="00AA58F9" w:rsidRDefault="00DE38A7" w:rsidP="00190A40">
      <w:pPr>
        <w:suppressAutoHyphens/>
        <w:spacing w:after="120" w:line="240" w:lineRule="atLeast"/>
        <w:ind w:right="1134"/>
        <w:jc w:val="both"/>
        <w:rPr>
          <w:rFonts w:eastAsia="Malgun Gothic" w:cs="Times New Roman"/>
          <w:sz w:val="20"/>
          <w:szCs w:val="20"/>
          <w:lang w:val="en-GB" w:eastAsia="zh-CN"/>
        </w:rPr>
      </w:pPr>
      <w:r w:rsidRPr="00AA58F9">
        <w:rPr>
          <w:rFonts w:eastAsia="Malgun Gothic" w:cs="Times New Roman"/>
          <w:sz w:val="20"/>
          <w:szCs w:val="20"/>
          <w:lang w:val="en-GB" w:eastAsia="zh-CN"/>
        </w:rPr>
        <w:t xml:space="preserve">The </w:t>
      </w:r>
      <w:r w:rsidR="00190A40" w:rsidRPr="00AA58F9">
        <w:rPr>
          <w:rFonts w:eastAsia="Malgun Gothic" w:cs="Times New Roman"/>
          <w:sz w:val="20"/>
          <w:szCs w:val="20"/>
          <w:lang w:val="en-GB" w:eastAsia="zh-CN"/>
        </w:rPr>
        <w:t>Committee regret</w:t>
      </w:r>
      <w:r w:rsidR="007966F8" w:rsidRPr="00AA58F9">
        <w:rPr>
          <w:rFonts w:eastAsia="Malgun Gothic" w:cs="Times New Roman"/>
          <w:sz w:val="20"/>
          <w:szCs w:val="20"/>
          <w:lang w:val="en-GB" w:eastAsia="zh-CN"/>
        </w:rPr>
        <w:t xml:space="preserve"> the absence of a comprehensive list of hazardous work. Furthermore, the Commi</w:t>
      </w:r>
      <w:r w:rsidR="00190A40" w:rsidRPr="00AA58F9">
        <w:rPr>
          <w:rFonts w:eastAsia="Malgun Gothic" w:cs="Times New Roman"/>
          <w:sz w:val="20"/>
          <w:szCs w:val="20"/>
          <w:lang w:val="en-GB" w:eastAsia="zh-CN"/>
        </w:rPr>
        <w:t>ttee was</w:t>
      </w:r>
      <w:r w:rsidRPr="00AA58F9">
        <w:rPr>
          <w:rFonts w:eastAsia="Malgun Gothic" w:cs="Times New Roman"/>
          <w:sz w:val="20"/>
          <w:szCs w:val="20"/>
          <w:lang w:val="en-GB" w:eastAsia="zh-CN"/>
        </w:rPr>
        <w:t xml:space="preserve"> gravely concerned about t</w:t>
      </w:r>
      <w:r w:rsidR="007966F8" w:rsidRPr="00AA58F9">
        <w:rPr>
          <w:rFonts w:eastAsia="Times New Roman" w:cs="Times New Roman"/>
          <w:sz w:val="20"/>
          <w:szCs w:val="20"/>
          <w:lang w:val="en-GB"/>
        </w:rPr>
        <w:t xml:space="preserve">he high number of children engaged in child labour in the State party, most of them working in informal </w:t>
      </w:r>
      <w:r w:rsidR="007966F8" w:rsidRPr="00AA58F9">
        <w:rPr>
          <w:rFonts w:eastAsia="Times New Roman" w:cs="Times New Roman"/>
          <w:sz w:val="20"/>
          <w:szCs w:val="20"/>
          <w:lang w:val="en-GB" w:eastAsia="en-GB"/>
        </w:rPr>
        <w:t xml:space="preserve">ways for families as domestic workers, labourers, or farm workers; </w:t>
      </w:r>
      <w:r w:rsidR="007966F8" w:rsidRPr="00AA58F9">
        <w:rPr>
          <w:rFonts w:eastAsia="Times New Roman" w:cs="Times New Roman"/>
          <w:sz w:val="20"/>
          <w:szCs w:val="20"/>
          <w:lang w:val="en-GB"/>
        </w:rPr>
        <w:t>and</w:t>
      </w:r>
      <w:r w:rsidRPr="00AA58F9">
        <w:rPr>
          <w:rFonts w:eastAsia="Malgun Gothic" w:cs="Times New Roman"/>
          <w:sz w:val="20"/>
          <w:szCs w:val="20"/>
          <w:lang w:val="en-GB" w:eastAsia="zh-CN"/>
        </w:rPr>
        <w:t xml:space="preserve"> c</w:t>
      </w:r>
      <w:r w:rsidR="007966F8" w:rsidRPr="00AA58F9">
        <w:rPr>
          <w:rFonts w:eastAsia="Times New Roman" w:cs="Times New Roman"/>
          <w:sz w:val="20"/>
          <w:szCs w:val="20"/>
          <w:lang w:val="en-GB"/>
        </w:rPr>
        <w:t>hild labour increasing and being exacerbated by factors such as urban migration, poverty, homelessnes</w:t>
      </w:r>
      <w:r w:rsidRPr="00AA58F9">
        <w:rPr>
          <w:rFonts w:eastAsia="Times New Roman" w:cs="Times New Roman"/>
          <w:sz w:val="20"/>
          <w:szCs w:val="20"/>
          <w:lang w:val="en-GB"/>
        </w:rPr>
        <w:t>s and living away from parents (para.65).</w:t>
      </w:r>
    </w:p>
    <w:p w:rsidR="004B74BC" w:rsidRPr="00AA58F9" w:rsidRDefault="004B74BC" w:rsidP="00190A40">
      <w:pPr>
        <w:suppressAutoHyphens/>
        <w:spacing w:after="120" w:line="240" w:lineRule="atLeast"/>
        <w:ind w:right="1134"/>
        <w:jc w:val="both"/>
        <w:rPr>
          <w:rFonts w:eastAsia="Malgun Gothic" w:cs="Times New Roman"/>
          <w:sz w:val="20"/>
          <w:szCs w:val="20"/>
          <w:lang w:val="en-GB" w:eastAsia="zh-CN"/>
        </w:rPr>
      </w:pPr>
      <w:r w:rsidRPr="00AA58F9">
        <w:rPr>
          <w:rFonts w:eastAsia="Malgun Gothic" w:cs="Times New Roman"/>
          <w:b/>
          <w:sz w:val="20"/>
          <w:szCs w:val="20"/>
          <w:lang w:val="en-GB" w:eastAsia="zh-CN"/>
        </w:rPr>
        <w:t>Street children:</w:t>
      </w:r>
    </w:p>
    <w:p w:rsidR="007966F8" w:rsidRPr="00AA58F9" w:rsidRDefault="00190A40" w:rsidP="004B74BC">
      <w:pPr>
        <w:suppressAutoHyphens/>
        <w:spacing w:after="120" w:line="240" w:lineRule="atLeast"/>
        <w:ind w:right="1134"/>
        <w:jc w:val="both"/>
        <w:rPr>
          <w:rFonts w:eastAsia="Malgun Gothic" w:cs="Times New Roman"/>
          <w:sz w:val="20"/>
          <w:szCs w:val="20"/>
          <w:lang w:val="en-GB" w:eastAsia="zh-CN"/>
        </w:rPr>
      </w:pPr>
      <w:r w:rsidRPr="00AA58F9">
        <w:rPr>
          <w:rFonts w:eastAsia="Malgun Gothic" w:cs="Times New Roman"/>
          <w:sz w:val="20"/>
          <w:szCs w:val="20"/>
          <w:lang w:val="en-GB" w:eastAsia="zh-CN"/>
        </w:rPr>
        <w:t>The Committee noted</w:t>
      </w:r>
      <w:r w:rsidR="007966F8" w:rsidRPr="00AA58F9">
        <w:rPr>
          <w:rFonts w:eastAsia="Malgun Gothic" w:cs="Times New Roman"/>
          <w:sz w:val="20"/>
          <w:szCs w:val="20"/>
          <w:lang w:val="en-GB" w:eastAsia="zh-CN"/>
        </w:rPr>
        <w:t xml:space="preserve"> with serious concern that a number of children from age 5 live and work on the streets, live at home and regularly work on the streets, or work on the streets during seasonal periods such as cane crushing off season or school holidays. The Committee is fur</w:t>
      </w:r>
      <w:r w:rsidR="004B74BC" w:rsidRPr="00AA58F9">
        <w:rPr>
          <w:rFonts w:eastAsia="Malgun Gothic" w:cs="Times New Roman"/>
          <w:sz w:val="20"/>
          <w:szCs w:val="20"/>
          <w:lang w:val="en-GB" w:eastAsia="zh-CN"/>
        </w:rPr>
        <w:t>thermore deeply concerned about t</w:t>
      </w:r>
      <w:r w:rsidR="007966F8" w:rsidRPr="00AA58F9">
        <w:rPr>
          <w:rFonts w:eastAsia="Times New Roman" w:cs="Times New Roman"/>
          <w:sz w:val="20"/>
          <w:szCs w:val="20"/>
          <w:lang w:val="en-GB"/>
        </w:rPr>
        <w:t xml:space="preserve">he high number of children in street situations </w:t>
      </w:r>
      <w:r w:rsidR="007966F8" w:rsidRPr="00AA58F9">
        <w:rPr>
          <w:rFonts w:eastAsia="Times New Roman" w:cs="Times New Roman"/>
          <w:sz w:val="20"/>
          <w:szCs w:val="20"/>
          <w:lang w:val="en-GB" w:eastAsia="en-GB"/>
        </w:rPr>
        <w:t xml:space="preserve">working as wheelbarrow boys in the markets or shoe-shiners, as well as a significant number falling victim to </w:t>
      </w:r>
      <w:r w:rsidR="007966F8" w:rsidRPr="00AA58F9">
        <w:rPr>
          <w:rFonts w:eastAsia="Times New Roman" w:cs="Times New Roman"/>
          <w:sz w:val="20"/>
          <w:szCs w:val="20"/>
          <w:lang w:val="en-GB"/>
        </w:rPr>
        <w:t>prostitution, pornography and sex trafficking; and</w:t>
      </w:r>
      <w:r w:rsidR="004B74BC" w:rsidRPr="00AA58F9">
        <w:rPr>
          <w:rFonts w:eastAsia="Malgun Gothic" w:cs="Times New Roman"/>
          <w:sz w:val="20"/>
          <w:szCs w:val="20"/>
          <w:lang w:val="en-GB" w:eastAsia="zh-CN"/>
        </w:rPr>
        <w:t xml:space="preserve"> i</w:t>
      </w:r>
      <w:r w:rsidR="007966F8" w:rsidRPr="00AA58F9">
        <w:rPr>
          <w:rFonts w:eastAsia="Times New Roman" w:cs="Times New Roman"/>
          <w:sz w:val="20"/>
          <w:szCs w:val="20"/>
          <w:lang w:val="en-GB"/>
        </w:rPr>
        <w:t xml:space="preserve">ncidences of </w:t>
      </w:r>
      <w:r w:rsidR="007966F8" w:rsidRPr="00AA58F9">
        <w:rPr>
          <w:rFonts w:eastAsia="Times New Roman" w:cs="Times New Roman"/>
          <w:bCs/>
          <w:sz w:val="20"/>
          <w:szCs w:val="20"/>
          <w:lang w:val="en-GB"/>
        </w:rPr>
        <w:t>caregivers engaging children in street begging</w:t>
      </w:r>
      <w:r w:rsidR="004B74BC" w:rsidRPr="00AA58F9">
        <w:rPr>
          <w:rFonts w:eastAsia="Times New Roman" w:cs="Times New Roman"/>
          <w:bCs/>
          <w:sz w:val="20"/>
          <w:szCs w:val="20"/>
          <w:lang w:val="en-GB"/>
        </w:rPr>
        <w:t xml:space="preserve"> (para.67).</w:t>
      </w:r>
    </w:p>
    <w:p w:rsidR="007966F8" w:rsidRPr="00AA58F9" w:rsidRDefault="004B74BC" w:rsidP="007966F8">
      <w:pPr>
        <w:keepNext/>
        <w:keepLines/>
        <w:tabs>
          <w:tab w:val="right" w:pos="851"/>
        </w:tabs>
        <w:suppressAutoHyphens/>
        <w:spacing w:before="240" w:after="120" w:line="240" w:lineRule="exact"/>
        <w:ind w:left="1134" w:right="1134" w:hanging="1134"/>
        <w:rPr>
          <w:rFonts w:eastAsia="Malgun Gothic" w:cs="Times New Roman"/>
          <w:b/>
          <w:sz w:val="20"/>
          <w:szCs w:val="20"/>
          <w:lang w:val="en-GB" w:eastAsia="zh-CN"/>
        </w:rPr>
      </w:pPr>
      <w:r w:rsidRPr="00AA58F9">
        <w:rPr>
          <w:rFonts w:eastAsia="Malgun Gothic" w:cs="Times New Roman"/>
          <w:b/>
          <w:sz w:val="20"/>
          <w:szCs w:val="20"/>
          <w:lang w:val="en-GB" w:eastAsia="zh-CN"/>
        </w:rPr>
        <w:tab/>
        <w:t>Trafficking:</w:t>
      </w:r>
      <w:r w:rsidR="007966F8" w:rsidRPr="00AA58F9">
        <w:rPr>
          <w:rFonts w:eastAsia="Malgun Gothic" w:cs="Times New Roman"/>
          <w:b/>
          <w:sz w:val="20"/>
          <w:szCs w:val="20"/>
          <w:lang w:val="en-GB" w:eastAsia="zh-CN"/>
        </w:rPr>
        <w:t xml:space="preserve"> </w:t>
      </w:r>
    </w:p>
    <w:p w:rsidR="007966F8" w:rsidRPr="00AA58F9" w:rsidRDefault="007966F8" w:rsidP="004B74BC">
      <w:pPr>
        <w:suppressAutoHyphens/>
        <w:spacing w:after="120" w:line="240" w:lineRule="atLeast"/>
        <w:ind w:right="1134"/>
        <w:jc w:val="both"/>
        <w:rPr>
          <w:rFonts w:eastAsia="Malgun Gothic" w:cs="Times New Roman"/>
          <w:sz w:val="20"/>
          <w:szCs w:val="20"/>
          <w:lang w:val="en-GB" w:eastAsia="zh-CN"/>
        </w:rPr>
      </w:pPr>
      <w:r w:rsidRPr="00AA58F9">
        <w:rPr>
          <w:rFonts w:eastAsia="Malgun Gothic" w:cs="Times New Roman"/>
          <w:sz w:val="20"/>
          <w:szCs w:val="20"/>
          <w:lang w:val="en-GB" w:eastAsia="zh-CN"/>
        </w:rPr>
        <w:t>The Committee</w:t>
      </w:r>
      <w:r w:rsidR="00190A40" w:rsidRPr="00AA58F9">
        <w:rPr>
          <w:rFonts w:eastAsia="Malgun Gothic" w:cs="Times New Roman"/>
          <w:sz w:val="20"/>
          <w:szCs w:val="20"/>
          <w:lang w:val="en-GB" w:eastAsia="zh-CN"/>
        </w:rPr>
        <w:t xml:space="preserve"> was</w:t>
      </w:r>
      <w:r w:rsidRPr="00AA58F9">
        <w:rPr>
          <w:rFonts w:eastAsia="Malgun Gothic" w:cs="Times New Roman"/>
          <w:sz w:val="20"/>
          <w:szCs w:val="20"/>
          <w:lang w:val="en-GB" w:eastAsia="zh-CN"/>
        </w:rPr>
        <w:t xml:space="preserve"> </w:t>
      </w:r>
      <w:r w:rsidR="004B74BC" w:rsidRPr="00AA58F9">
        <w:rPr>
          <w:rFonts w:eastAsia="Malgun Gothic" w:cs="Times New Roman"/>
          <w:sz w:val="20"/>
          <w:szCs w:val="20"/>
          <w:lang w:val="en-GB" w:eastAsia="zh-CN"/>
        </w:rPr>
        <w:t>gravely concerned about t</w:t>
      </w:r>
      <w:r w:rsidRPr="00AA58F9">
        <w:rPr>
          <w:rFonts w:eastAsia="Times New Roman" w:cs="Times New Roman"/>
          <w:sz w:val="20"/>
          <w:szCs w:val="20"/>
          <w:lang w:val="en-US" w:eastAsia="en-GB"/>
        </w:rPr>
        <w:t xml:space="preserve">he practice among families of selling their daughters into marriage; </w:t>
      </w:r>
      <w:r w:rsidRPr="00AA58F9">
        <w:rPr>
          <w:rFonts w:eastAsia="Times New Roman" w:cs="Times New Roman"/>
          <w:sz w:val="20"/>
          <w:szCs w:val="20"/>
          <w:lang w:val="en-GB"/>
        </w:rPr>
        <w:t xml:space="preserve">The State party being a source country </w:t>
      </w:r>
      <w:r w:rsidRPr="00AA58F9">
        <w:rPr>
          <w:rFonts w:eastAsia="Times New Roman" w:cs="Times New Roman"/>
          <w:bCs/>
          <w:sz w:val="20"/>
          <w:szCs w:val="20"/>
          <w:lang w:val="en-GB" w:eastAsia="fr-FR"/>
        </w:rPr>
        <w:t>for children subjected to sex trafficking and forced labour, with trafficking child victims being exploited in illegal brothels, local hotels, private homes, and other rural and urban locations;</w:t>
      </w:r>
      <w:r w:rsidR="004B74BC" w:rsidRPr="00AA58F9">
        <w:rPr>
          <w:rFonts w:eastAsia="Malgun Gothic" w:cs="Times New Roman"/>
          <w:sz w:val="20"/>
          <w:szCs w:val="20"/>
          <w:lang w:val="en-GB" w:eastAsia="zh-CN"/>
        </w:rPr>
        <w:t xml:space="preserve"> </w:t>
      </w:r>
      <w:r w:rsidRPr="00AA58F9">
        <w:rPr>
          <w:rFonts w:eastAsia="Times New Roman" w:cs="Times New Roman"/>
          <w:sz w:val="20"/>
          <w:szCs w:val="20"/>
          <w:lang w:val="en-GB"/>
        </w:rPr>
        <w:t xml:space="preserve">The </w:t>
      </w:r>
      <w:r w:rsidRPr="00AA58F9">
        <w:rPr>
          <w:rFonts w:eastAsia="Times New Roman" w:cs="Times New Roman"/>
          <w:bCs/>
          <w:sz w:val="20"/>
          <w:szCs w:val="20"/>
          <w:lang w:val="en-GB" w:eastAsia="fr-FR"/>
        </w:rPr>
        <w:t xml:space="preserve">traditional practice of sending children to live with relatives or families in larger cities, where they might be subjected to domestic servitude or may be coerced to engage in sexual activity in exchange for food, clothing, </w:t>
      </w:r>
      <w:r w:rsidRPr="00AA58F9">
        <w:rPr>
          <w:rFonts w:eastAsia="Times New Roman" w:cs="Times New Roman"/>
          <w:bCs/>
          <w:sz w:val="20"/>
          <w:szCs w:val="20"/>
          <w:lang w:val="en-GB" w:eastAsia="fr-FR"/>
        </w:rPr>
        <w:lastRenderedPageBreak/>
        <w:t xml:space="preserve">shelter, or school fees, putting them </w:t>
      </w:r>
      <w:r w:rsidRPr="00AA58F9">
        <w:rPr>
          <w:rFonts w:eastAsia="Times New Roman" w:cs="Times New Roman"/>
          <w:sz w:val="20"/>
          <w:szCs w:val="20"/>
          <w:lang w:val="en-GB"/>
        </w:rPr>
        <w:t xml:space="preserve">at risk of human trafficking; </w:t>
      </w:r>
      <w:r w:rsidRPr="00AA58F9">
        <w:rPr>
          <w:rFonts w:eastAsia="Times New Roman" w:cs="Times New Roman"/>
          <w:bCs/>
          <w:sz w:val="20"/>
          <w:szCs w:val="20"/>
          <w:lang w:val="en-GB" w:eastAsia="fr-FR"/>
        </w:rPr>
        <w:t>and</w:t>
      </w:r>
      <w:r w:rsidR="004B74BC" w:rsidRPr="00AA58F9">
        <w:rPr>
          <w:rFonts w:eastAsia="Malgun Gothic" w:cs="Times New Roman"/>
          <w:sz w:val="20"/>
          <w:szCs w:val="20"/>
          <w:lang w:val="en-GB" w:eastAsia="zh-CN"/>
        </w:rPr>
        <w:t xml:space="preserve"> l</w:t>
      </w:r>
      <w:r w:rsidRPr="00AA58F9">
        <w:rPr>
          <w:rFonts w:eastAsia="Times New Roman" w:cs="Times New Roman"/>
          <w:sz w:val="20"/>
          <w:szCs w:val="20"/>
          <w:lang w:val="en-GB"/>
        </w:rPr>
        <w:t>ack of resources to effectively investigate and prosecute, in particular rega</w:t>
      </w:r>
      <w:r w:rsidR="004B74BC" w:rsidRPr="00AA58F9">
        <w:rPr>
          <w:rFonts w:eastAsia="Times New Roman" w:cs="Times New Roman"/>
          <w:sz w:val="20"/>
          <w:szCs w:val="20"/>
          <w:lang w:val="en-GB"/>
        </w:rPr>
        <w:t>rding international trafficking (para.69).</w:t>
      </w:r>
    </w:p>
    <w:p w:rsidR="007966F8" w:rsidRPr="00AA58F9" w:rsidRDefault="007966F8" w:rsidP="007966F8">
      <w:pPr>
        <w:keepNext/>
        <w:keepLines/>
        <w:tabs>
          <w:tab w:val="right" w:pos="851"/>
        </w:tabs>
        <w:suppressAutoHyphens/>
        <w:spacing w:before="240" w:after="120" w:line="240" w:lineRule="exact"/>
        <w:ind w:left="1134" w:right="1134" w:hanging="1134"/>
        <w:rPr>
          <w:rFonts w:eastAsia="Times New Roman" w:cs="Times New Roman"/>
          <w:b/>
          <w:bCs/>
          <w:sz w:val="20"/>
          <w:szCs w:val="20"/>
          <w:lang w:val="en-GB" w:eastAsia="en-GB"/>
        </w:rPr>
      </w:pPr>
      <w:r w:rsidRPr="00AA58F9">
        <w:rPr>
          <w:rFonts w:eastAsia="Malgun Gothic" w:cs="Times New Roman"/>
          <w:b/>
          <w:sz w:val="20"/>
          <w:szCs w:val="20"/>
          <w:lang w:val="en-GB" w:eastAsia="zh-CN"/>
        </w:rPr>
        <w:tab/>
      </w:r>
      <w:r w:rsidR="004E02AB" w:rsidRPr="00AA58F9">
        <w:rPr>
          <w:rFonts w:eastAsia="Malgun Gothic" w:cs="Times New Roman"/>
          <w:b/>
          <w:sz w:val="20"/>
          <w:szCs w:val="20"/>
          <w:lang w:val="en-GB" w:eastAsia="zh-CN"/>
        </w:rPr>
        <w:t>Juvenile justice:</w:t>
      </w:r>
    </w:p>
    <w:p w:rsidR="007966F8" w:rsidRPr="00AA58F9" w:rsidRDefault="00190A40" w:rsidP="004E02AB">
      <w:pPr>
        <w:suppressAutoHyphens/>
        <w:spacing w:after="120" w:line="240" w:lineRule="atLeast"/>
        <w:ind w:right="1134"/>
        <w:jc w:val="both"/>
        <w:rPr>
          <w:rFonts w:eastAsia="Malgun Gothic" w:cs="Times New Roman"/>
          <w:sz w:val="20"/>
          <w:szCs w:val="20"/>
          <w:lang w:val="en-GB" w:eastAsia="zh-CN"/>
        </w:rPr>
      </w:pPr>
      <w:r w:rsidRPr="00AA58F9">
        <w:rPr>
          <w:rFonts w:eastAsia="Malgun Gothic" w:cs="Times New Roman"/>
          <w:sz w:val="20"/>
          <w:szCs w:val="20"/>
          <w:lang w:val="en-GB" w:eastAsia="zh-CN"/>
        </w:rPr>
        <w:t>The Committee was</w:t>
      </w:r>
      <w:r w:rsidR="007966F8" w:rsidRPr="00AA58F9">
        <w:rPr>
          <w:rFonts w:eastAsia="Malgun Gothic" w:cs="Times New Roman"/>
          <w:sz w:val="20"/>
          <w:szCs w:val="20"/>
          <w:lang w:val="en-GB" w:eastAsia="zh-CN"/>
        </w:rPr>
        <w:t xml:space="preserve"> seriously concerned about the situation of children in conflict with the law. In p</w:t>
      </w:r>
      <w:r w:rsidRPr="00AA58F9">
        <w:rPr>
          <w:rFonts w:eastAsia="Malgun Gothic" w:cs="Times New Roman"/>
          <w:sz w:val="20"/>
          <w:szCs w:val="20"/>
          <w:lang w:val="en-GB" w:eastAsia="zh-CN"/>
        </w:rPr>
        <w:t>articular the Committee regret</w:t>
      </w:r>
      <w:r w:rsidR="004E02AB" w:rsidRPr="00AA58F9">
        <w:rPr>
          <w:rFonts w:eastAsia="Malgun Gothic" w:cs="Times New Roman"/>
          <w:sz w:val="20"/>
          <w:szCs w:val="20"/>
          <w:lang w:val="en-GB" w:eastAsia="zh-CN"/>
        </w:rPr>
        <w:t xml:space="preserve"> t</w:t>
      </w:r>
      <w:r w:rsidR="007966F8" w:rsidRPr="00AA58F9">
        <w:rPr>
          <w:rFonts w:eastAsia="Times New Roman" w:cs="Times New Roman"/>
          <w:sz w:val="20"/>
          <w:szCs w:val="20"/>
          <w:lang w:val="en-GB"/>
        </w:rPr>
        <w:t>he minimum age of criminal responsibility being as low as 10 years of age;</w:t>
      </w:r>
      <w:r w:rsidR="004E02AB" w:rsidRPr="00AA58F9">
        <w:rPr>
          <w:rFonts w:eastAsia="Malgun Gothic" w:cs="Times New Roman"/>
          <w:sz w:val="20"/>
          <w:szCs w:val="20"/>
          <w:lang w:val="en-GB" w:eastAsia="zh-CN"/>
        </w:rPr>
        <w:t xml:space="preserve"> </w:t>
      </w:r>
      <w:r w:rsidR="007966F8" w:rsidRPr="00AA58F9">
        <w:rPr>
          <w:rFonts w:eastAsia="Times New Roman" w:cs="Times New Roman"/>
          <w:sz w:val="20"/>
          <w:szCs w:val="20"/>
          <w:lang w:val="en-GB"/>
        </w:rPr>
        <w:t>Suva being the only city with a special juvenile court;</w:t>
      </w:r>
      <w:r w:rsidR="004E02AB" w:rsidRPr="00AA58F9">
        <w:rPr>
          <w:rFonts w:eastAsia="Malgun Gothic" w:cs="Times New Roman"/>
          <w:sz w:val="20"/>
          <w:szCs w:val="20"/>
          <w:lang w:val="en-GB" w:eastAsia="zh-CN"/>
        </w:rPr>
        <w:t xml:space="preserve"> </w:t>
      </w:r>
      <w:r w:rsidR="007966F8" w:rsidRPr="00AA58F9">
        <w:rPr>
          <w:rFonts w:eastAsia="Times New Roman" w:cs="Times New Roman"/>
          <w:sz w:val="20"/>
          <w:szCs w:val="20"/>
          <w:lang w:val="en-GB"/>
        </w:rPr>
        <w:t>Life sentences being imposed on juvenile offenders; and</w:t>
      </w:r>
      <w:r w:rsidRPr="00AA58F9">
        <w:rPr>
          <w:rFonts w:eastAsia="Malgun Gothic" w:cs="Times New Roman"/>
          <w:sz w:val="20"/>
          <w:szCs w:val="20"/>
          <w:lang w:val="en-GB" w:eastAsia="zh-CN"/>
        </w:rPr>
        <w:t xml:space="preserve"> </w:t>
      </w:r>
      <w:r w:rsidR="004E02AB" w:rsidRPr="00AA58F9">
        <w:rPr>
          <w:rFonts w:eastAsia="Times New Roman" w:cs="Times New Roman"/>
          <w:sz w:val="20"/>
          <w:szCs w:val="20"/>
          <w:lang w:val="en-GB"/>
        </w:rPr>
        <w:t>t</w:t>
      </w:r>
      <w:r w:rsidR="007966F8" w:rsidRPr="00AA58F9">
        <w:rPr>
          <w:rFonts w:eastAsia="Times New Roman" w:cs="Times New Roman"/>
          <w:sz w:val="20"/>
          <w:szCs w:val="20"/>
          <w:lang w:val="en-GB"/>
        </w:rPr>
        <w:t>he particularly poor conditions of prisons, being inconsistent with international standards, in particular overcrowding, deteriorating infrastructure, and lack of</w:t>
      </w:r>
      <w:r w:rsidR="004E02AB" w:rsidRPr="00AA58F9">
        <w:rPr>
          <w:rFonts w:eastAsia="Times New Roman" w:cs="Times New Roman"/>
          <w:sz w:val="20"/>
          <w:szCs w:val="20"/>
          <w:lang w:val="en-GB"/>
        </w:rPr>
        <w:t xml:space="preserve"> delivery of essential services (para.71).</w:t>
      </w:r>
    </w:p>
    <w:p w:rsidR="007966F8" w:rsidRPr="00AA58F9" w:rsidRDefault="007966F8" w:rsidP="00076142">
      <w:pPr>
        <w:keepNext/>
        <w:keepLines/>
        <w:tabs>
          <w:tab w:val="right" w:pos="851"/>
        </w:tabs>
        <w:suppressAutoHyphens/>
        <w:spacing w:before="360" w:after="240" w:line="270" w:lineRule="exact"/>
        <w:ind w:left="1134" w:right="1134" w:hanging="1134"/>
        <w:rPr>
          <w:rFonts w:eastAsia="Malgun Gothic" w:cs="Times New Roman"/>
          <w:b/>
          <w:sz w:val="20"/>
          <w:szCs w:val="20"/>
          <w:lang w:val="en-GB" w:eastAsia="zh-CN"/>
        </w:rPr>
      </w:pPr>
      <w:r w:rsidRPr="00AA58F9">
        <w:rPr>
          <w:rFonts w:eastAsia="SimSun" w:cs="Times New Roman"/>
          <w:b/>
          <w:sz w:val="24"/>
          <w:szCs w:val="20"/>
          <w:lang w:val="en-GB" w:eastAsia="zh-CN"/>
        </w:rPr>
        <w:tab/>
      </w:r>
      <w:r w:rsidRPr="00AA58F9">
        <w:rPr>
          <w:rFonts w:eastAsia="Malgun Gothic" w:cs="Times New Roman"/>
          <w:b/>
          <w:sz w:val="20"/>
          <w:szCs w:val="20"/>
          <w:lang w:val="en-GB" w:eastAsia="zh-CN"/>
        </w:rPr>
        <w:t xml:space="preserve"> </w:t>
      </w:r>
    </w:p>
    <w:p w:rsidR="007966F8" w:rsidRPr="00AA58F9" w:rsidRDefault="007966F8" w:rsidP="007966F8">
      <w:pPr>
        <w:rPr>
          <w:lang w:val="en-US"/>
        </w:rPr>
      </w:pPr>
      <w:bookmarkStart w:id="0" w:name="_GoBack"/>
      <w:bookmarkEnd w:id="0"/>
    </w:p>
    <w:sectPr w:rsidR="007966F8" w:rsidRPr="00AA58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62D5"/>
    <w:multiLevelType w:val="hybridMultilevel"/>
    <w:tmpl w:val="7928540E"/>
    <w:lvl w:ilvl="0" w:tplc="17ECFB42">
      <w:start w:val="1"/>
      <w:numFmt w:val="lowerLetter"/>
      <w:lvlText w:val="(%1)"/>
      <w:lvlJc w:val="left"/>
      <w:pPr>
        <w:ind w:left="2061" w:hanging="360"/>
      </w:pPr>
      <w:rPr>
        <w:rFonts w:ascii="Times New Roman" w:eastAsia="Times New Roman" w:hAnsi="Times New Roman" w:cs="Times New Roman"/>
      </w:rPr>
    </w:lvl>
    <w:lvl w:ilvl="1" w:tplc="08090003" w:tentative="1">
      <w:start w:val="1"/>
      <w:numFmt w:val="bullet"/>
      <w:lvlText w:val="o"/>
      <w:lvlJc w:val="left"/>
      <w:pPr>
        <w:ind w:left="2781" w:hanging="360"/>
      </w:pPr>
      <w:rPr>
        <w:rFonts w:ascii="Courier New" w:hAnsi="Courier New" w:cs="Wingdings"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Wingdings"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Wingdings" w:hint="default"/>
      </w:rPr>
    </w:lvl>
    <w:lvl w:ilvl="8" w:tplc="08090005" w:tentative="1">
      <w:start w:val="1"/>
      <w:numFmt w:val="bullet"/>
      <w:lvlText w:val=""/>
      <w:lvlJc w:val="left"/>
      <w:pPr>
        <w:ind w:left="7821" w:hanging="360"/>
      </w:pPr>
      <w:rPr>
        <w:rFonts w:ascii="Wingdings" w:hAnsi="Wingdings" w:hint="default"/>
      </w:rPr>
    </w:lvl>
  </w:abstractNum>
  <w:abstractNum w:abstractNumId="1">
    <w:nsid w:val="02D00848"/>
    <w:multiLevelType w:val="hybridMultilevel"/>
    <w:tmpl w:val="B43CF05C"/>
    <w:lvl w:ilvl="0" w:tplc="1A7C4F9E">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
    <w:nsid w:val="02FA54E6"/>
    <w:multiLevelType w:val="hybridMultilevel"/>
    <w:tmpl w:val="4CACBEFE"/>
    <w:lvl w:ilvl="0" w:tplc="8E105E7C">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
    <w:nsid w:val="06ED68A7"/>
    <w:multiLevelType w:val="hybridMultilevel"/>
    <w:tmpl w:val="E6D40822"/>
    <w:lvl w:ilvl="0" w:tplc="B6429F4E">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
    <w:nsid w:val="0A313D7D"/>
    <w:multiLevelType w:val="hybridMultilevel"/>
    <w:tmpl w:val="66A67122"/>
    <w:lvl w:ilvl="0" w:tplc="1A7C4F9E">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
    <w:nsid w:val="0D5950B8"/>
    <w:multiLevelType w:val="hybridMultilevel"/>
    <w:tmpl w:val="71FEA7A0"/>
    <w:lvl w:ilvl="0" w:tplc="CB225FE0">
      <w:start w:val="1"/>
      <w:numFmt w:val="lowerLetter"/>
      <w:lvlText w:val="(%1)"/>
      <w:lvlJc w:val="left"/>
      <w:pPr>
        <w:ind w:left="1494" w:hanging="360"/>
      </w:pPr>
      <w:rPr>
        <w:rFonts w:hint="default"/>
        <w:b/>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nsid w:val="1ADB6C2F"/>
    <w:multiLevelType w:val="hybridMultilevel"/>
    <w:tmpl w:val="A2DA1B82"/>
    <w:lvl w:ilvl="0" w:tplc="1DEE9850">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7">
    <w:nsid w:val="24435117"/>
    <w:multiLevelType w:val="hybridMultilevel"/>
    <w:tmpl w:val="0DBAE0C0"/>
    <w:lvl w:ilvl="0" w:tplc="8A64934A">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
    <w:nsid w:val="26C76136"/>
    <w:multiLevelType w:val="hybridMultilevel"/>
    <w:tmpl w:val="4314E812"/>
    <w:lvl w:ilvl="0" w:tplc="1A7C4F9E">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9">
    <w:nsid w:val="2AE30518"/>
    <w:multiLevelType w:val="hybridMultilevel"/>
    <w:tmpl w:val="3580C306"/>
    <w:lvl w:ilvl="0" w:tplc="1A7C4F9E">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0">
    <w:nsid w:val="2BB451F6"/>
    <w:multiLevelType w:val="hybridMultilevel"/>
    <w:tmpl w:val="834C870A"/>
    <w:lvl w:ilvl="0" w:tplc="E96A375E">
      <w:start w:val="1"/>
      <w:numFmt w:val="lowerLetter"/>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11">
    <w:nsid w:val="31D86C50"/>
    <w:multiLevelType w:val="hybridMultilevel"/>
    <w:tmpl w:val="147E9910"/>
    <w:lvl w:ilvl="0" w:tplc="1A7C4F9E">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2">
    <w:nsid w:val="367B5959"/>
    <w:multiLevelType w:val="hybridMultilevel"/>
    <w:tmpl w:val="57281390"/>
    <w:lvl w:ilvl="0" w:tplc="51C096D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3">
    <w:nsid w:val="3BB24CC5"/>
    <w:multiLevelType w:val="hybridMultilevel"/>
    <w:tmpl w:val="71C880C0"/>
    <w:lvl w:ilvl="0" w:tplc="BFE8D59C">
      <w:start w:val="1"/>
      <w:numFmt w:val="lowerLetter"/>
      <w:lvlText w:val="(%1)"/>
      <w:lvlJc w:val="left"/>
      <w:pPr>
        <w:ind w:left="2061" w:hanging="360"/>
      </w:pPr>
      <w:rPr>
        <w:rFonts w:ascii="Times New Roman" w:eastAsia="Times New Roman" w:hAnsi="Times New Roman" w:cs="Times New Roman"/>
      </w:rPr>
    </w:lvl>
    <w:lvl w:ilvl="1" w:tplc="08090003" w:tentative="1">
      <w:start w:val="1"/>
      <w:numFmt w:val="bullet"/>
      <w:lvlText w:val="o"/>
      <w:lvlJc w:val="left"/>
      <w:pPr>
        <w:ind w:left="2781" w:hanging="360"/>
      </w:pPr>
      <w:rPr>
        <w:rFonts w:ascii="Courier New" w:hAnsi="Courier New" w:cs="Wingdings"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Wingdings"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Wingdings" w:hint="default"/>
      </w:rPr>
    </w:lvl>
    <w:lvl w:ilvl="8" w:tplc="08090005" w:tentative="1">
      <w:start w:val="1"/>
      <w:numFmt w:val="bullet"/>
      <w:lvlText w:val=""/>
      <w:lvlJc w:val="left"/>
      <w:pPr>
        <w:ind w:left="7821" w:hanging="360"/>
      </w:pPr>
      <w:rPr>
        <w:rFonts w:ascii="Wingdings" w:hAnsi="Wingdings" w:hint="default"/>
      </w:rPr>
    </w:lvl>
  </w:abstractNum>
  <w:abstractNum w:abstractNumId="14">
    <w:nsid w:val="44D855B2"/>
    <w:multiLevelType w:val="hybridMultilevel"/>
    <w:tmpl w:val="A3068A76"/>
    <w:lvl w:ilvl="0" w:tplc="46CC5A6C">
      <w:start w:val="1"/>
      <w:numFmt w:val="lowerLetter"/>
      <w:lvlText w:val="(%1)"/>
      <w:lvlJc w:val="left"/>
      <w:pPr>
        <w:ind w:left="1494" w:hanging="360"/>
      </w:pPr>
      <w:rPr>
        <w:rFonts w:hint="default"/>
        <w:b/>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5">
    <w:nsid w:val="450A532D"/>
    <w:multiLevelType w:val="hybridMultilevel"/>
    <w:tmpl w:val="419667E2"/>
    <w:lvl w:ilvl="0" w:tplc="1A7C4F9E">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6">
    <w:nsid w:val="450C2FF7"/>
    <w:multiLevelType w:val="hybridMultilevel"/>
    <w:tmpl w:val="898C6A46"/>
    <w:lvl w:ilvl="0" w:tplc="792AD9FE">
      <w:start w:val="1"/>
      <w:numFmt w:val="lowerLetter"/>
      <w:lvlText w:val="(%1)"/>
      <w:lvlJc w:val="left"/>
      <w:pPr>
        <w:ind w:left="1494" w:hanging="360"/>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17">
    <w:nsid w:val="46864250"/>
    <w:multiLevelType w:val="hybridMultilevel"/>
    <w:tmpl w:val="869CAAB0"/>
    <w:lvl w:ilvl="0" w:tplc="1A7C4F9E">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8">
    <w:nsid w:val="470C49FB"/>
    <w:multiLevelType w:val="hybridMultilevel"/>
    <w:tmpl w:val="E240581C"/>
    <w:lvl w:ilvl="0" w:tplc="A066F5DA">
      <w:start w:val="1"/>
      <w:numFmt w:val="lowerLetter"/>
      <w:lvlText w:val="(%1)"/>
      <w:lvlJc w:val="left"/>
      <w:pPr>
        <w:ind w:left="2061" w:hanging="360"/>
      </w:pPr>
      <w:rPr>
        <w:rFonts w:ascii="Times New Roman" w:eastAsia="Malgun Gothic" w:hAnsi="Times New Roman" w:cs="Times New Roman"/>
      </w:rPr>
    </w:lvl>
    <w:lvl w:ilvl="1" w:tplc="08090003" w:tentative="1">
      <w:start w:val="1"/>
      <w:numFmt w:val="bullet"/>
      <w:lvlText w:val="o"/>
      <w:lvlJc w:val="left"/>
      <w:pPr>
        <w:ind w:left="2781" w:hanging="360"/>
      </w:pPr>
      <w:rPr>
        <w:rFonts w:ascii="Courier New" w:hAnsi="Courier New" w:cs="Wingdings"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Wingdings"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Wingdings" w:hint="default"/>
      </w:rPr>
    </w:lvl>
    <w:lvl w:ilvl="8" w:tplc="08090005" w:tentative="1">
      <w:start w:val="1"/>
      <w:numFmt w:val="bullet"/>
      <w:lvlText w:val=""/>
      <w:lvlJc w:val="left"/>
      <w:pPr>
        <w:ind w:left="7821" w:hanging="360"/>
      </w:pPr>
      <w:rPr>
        <w:rFonts w:ascii="Wingdings" w:hAnsi="Wingdings" w:hint="default"/>
      </w:rPr>
    </w:lvl>
  </w:abstractNum>
  <w:abstractNum w:abstractNumId="19">
    <w:nsid w:val="48FF1522"/>
    <w:multiLevelType w:val="hybridMultilevel"/>
    <w:tmpl w:val="00B0C942"/>
    <w:lvl w:ilvl="0" w:tplc="1A7C4F9E">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0">
    <w:nsid w:val="4BA82355"/>
    <w:multiLevelType w:val="hybridMultilevel"/>
    <w:tmpl w:val="8CF28F30"/>
    <w:lvl w:ilvl="0" w:tplc="556A5162">
      <w:start w:val="1"/>
      <w:numFmt w:val="lowerLetter"/>
      <w:lvlText w:val="(%1)"/>
      <w:lvlJc w:val="left"/>
      <w:pPr>
        <w:ind w:left="1494" w:hanging="360"/>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21">
    <w:nsid w:val="4C2279E1"/>
    <w:multiLevelType w:val="hybridMultilevel"/>
    <w:tmpl w:val="0EFC5414"/>
    <w:lvl w:ilvl="0" w:tplc="FCDE6E6C">
      <w:start w:val="1"/>
      <w:numFmt w:val="lowerLetter"/>
      <w:lvlText w:val="(%1)"/>
      <w:lvlJc w:val="left"/>
      <w:pPr>
        <w:ind w:left="2061" w:hanging="360"/>
      </w:pPr>
      <w:rPr>
        <w:rFonts w:ascii="Times New Roman" w:eastAsia="Times New Roman" w:hAnsi="Times New Roman" w:cs="Times New Roman"/>
      </w:rPr>
    </w:lvl>
    <w:lvl w:ilvl="1" w:tplc="08090003" w:tentative="1">
      <w:start w:val="1"/>
      <w:numFmt w:val="bullet"/>
      <w:lvlText w:val="o"/>
      <w:lvlJc w:val="left"/>
      <w:pPr>
        <w:ind w:left="2781" w:hanging="360"/>
      </w:pPr>
      <w:rPr>
        <w:rFonts w:ascii="Courier New" w:hAnsi="Courier New" w:cs="Wingdings"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Wingdings"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Wingdings" w:hint="default"/>
      </w:rPr>
    </w:lvl>
    <w:lvl w:ilvl="8" w:tplc="08090005" w:tentative="1">
      <w:start w:val="1"/>
      <w:numFmt w:val="bullet"/>
      <w:lvlText w:val=""/>
      <w:lvlJc w:val="left"/>
      <w:pPr>
        <w:ind w:left="7821" w:hanging="360"/>
      </w:pPr>
      <w:rPr>
        <w:rFonts w:ascii="Wingdings" w:hAnsi="Wingdings" w:hint="default"/>
      </w:rPr>
    </w:lvl>
  </w:abstractNum>
  <w:abstractNum w:abstractNumId="22">
    <w:nsid w:val="4EFB375E"/>
    <w:multiLevelType w:val="hybridMultilevel"/>
    <w:tmpl w:val="AA5C0798"/>
    <w:lvl w:ilvl="0" w:tplc="1A7C4F9E">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3">
    <w:nsid w:val="4FCF7595"/>
    <w:multiLevelType w:val="hybridMultilevel"/>
    <w:tmpl w:val="4F8E763E"/>
    <w:lvl w:ilvl="0" w:tplc="82A204F0">
      <w:start w:val="1"/>
      <w:numFmt w:val="lowerLetter"/>
      <w:lvlText w:val="(%1)"/>
      <w:lvlJc w:val="left"/>
      <w:pPr>
        <w:ind w:left="1494" w:hanging="360"/>
      </w:pPr>
      <w:rPr>
        <w:rFonts w:hint="default"/>
        <w:sz w:val="20"/>
        <w:szCs w:val="2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4">
    <w:nsid w:val="57383A39"/>
    <w:multiLevelType w:val="hybridMultilevel"/>
    <w:tmpl w:val="25F44450"/>
    <w:lvl w:ilvl="0" w:tplc="35E2A8DC">
      <w:start w:val="1"/>
      <w:numFmt w:val="lowerLetter"/>
      <w:lvlText w:val="(%1)"/>
      <w:lvlJc w:val="left"/>
      <w:pPr>
        <w:ind w:left="1494" w:hanging="360"/>
      </w:pPr>
      <w:rPr>
        <w:rFonts w:hint="default"/>
        <w:b/>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5">
    <w:nsid w:val="5D775D07"/>
    <w:multiLevelType w:val="hybridMultilevel"/>
    <w:tmpl w:val="E1FAB88C"/>
    <w:lvl w:ilvl="0" w:tplc="AF8C0AF0">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6">
    <w:nsid w:val="5E8F58A0"/>
    <w:multiLevelType w:val="hybridMultilevel"/>
    <w:tmpl w:val="67106B1C"/>
    <w:lvl w:ilvl="0" w:tplc="1A7C4F9E">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7">
    <w:nsid w:val="60CC4E57"/>
    <w:multiLevelType w:val="hybridMultilevel"/>
    <w:tmpl w:val="B3AA201E"/>
    <w:lvl w:ilvl="0" w:tplc="95E60D68">
      <w:start w:val="1"/>
      <w:numFmt w:val="decimal"/>
      <w:lvlText w:val="%1."/>
      <w:lvlJc w:val="left"/>
      <w:pPr>
        <w:ind w:left="1854" w:hanging="360"/>
      </w:pPr>
      <w:rPr>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8">
    <w:nsid w:val="631033EF"/>
    <w:multiLevelType w:val="hybridMultilevel"/>
    <w:tmpl w:val="251CFC4A"/>
    <w:lvl w:ilvl="0" w:tplc="1A7C4F9E">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9">
    <w:nsid w:val="6388152F"/>
    <w:multiLevelType w:val="hybridMultilevel"/>
    <w:tmpl w:val="E5DEFC5E"/>
    <w:lvl w:ilvl="0" w:tplc="502E63E8">
      <w:start w:val="1"/>
      <w:numFmt w:val="lowerLetter"/>
      <w:lvlText w:val="(%1)"/>
      <w:lvlJc w:val="left"/>
      <w:pPr>
        <w:ind w:left="1778" w:hanging="360"/>
      </w:pPr>
      <w:rPr>
        <w:rFonts w:hint="default"/>
        <w:sz w:val="20"/>
        <w:szCs w:val="20"/>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0">
    <w:nsid w:val="641A16CC"/>
    <w:multiLevelType w:val="hybridMultilevel"/>
    <w:tmpl w:val="6DD89836"/>
    <w:lvl w:ilvl="0" w:tplc="1A7C4F9E">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1">
    <w:nsid w:val="6B027A74"/>
    <w:multiLevelType w:val="hybridMultilevel"/>
    <w:tmpl w:val="B48E2EB2"/>
    <w:lvl w:ilvl="0" w:tplc="F1EEF198">
      <w:start w:val="1"/>
      <w:numFmt w:val="lowerLetter"/>
      <w:lvlText w:val="(%1)"/>
      <w:lvlJc w:val="left"/>
      <w:pPr>
        <w:ind w:left="1778" w:hanging="360"/>
      </w:pPr>
      <w:rPr>
        <w:rFonts w:ascii="Times New Roman" w:eastAsia="Malgun Gothic" w:hAnsi="Times New Roman" w:cs="Times New Roman"/>
      </w:rPr>
    </w:lvl>
    <w:lvl w:ilvl="1" w:tplc="08090003" w:tentative="1">
      <w:start w:val="1"/>
      <w:numFmt w:val="bullet"/>
      <w:lvlText w:val="o"/>
      <w:lvlJc w:val="left"/>
      <w:pPr>
        <w:ind w:left="2498" w:hanging="360"/>
      </w:pPr>
      <w:rPr>
        <w:rFonts w:ascii="Courier New" w:hAnsi="Courier New" w:cs="Wingdings"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Wingdings"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Wingdings" w:hint="default"/>
      </w:rPr>
    </w:lvl>
    <w:lvl w:ilvl="8" w:tplc="08090005" w:tentative="1">
      <w:start w:val="1"/>
      <w:numFmt w:val="bullet"/>
      <w:lvlText w:val=""/>
      <w:lvlJc w:val="left"/>
      <w:pPr>
        <w:ind w:left="7538" w:hanging="360"/>
      </w:pPr>
      <w:rPr>
        <w:rFonts w:ascii="Wingdings" w:hAnsi="Wingdings" w:hint="default"/>
      </w:rPr>
    </w:lvl>
  </w:abstractNum>
  <w:abstractNum w:abstractNumId="32">
    <w:nsid w:val="70914752"/>
    <w:multiLevelType w:val="hybridMultilevel"/>
    <w:tmpl w:val="7C2C4336"/>
    <w:lvl w:ilvl="0" w:tplc="A02E852C">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3">
    <w:nsid w:val="75F74F97"/>
    <w:multiLevelType w:val="hybridMultilevel"/>
    <w:tmpl w:val="D3E45D5A"/>
    <w:lvl w:ilvl="0" w:tplc="676AC150">
      <w:start w:val="1"/>
      <w:numFmt w:val="lowerLetter"/>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34">
    <w:nsid w:val="78C8744C"/>
    <w:multiLevelType w:val="hybridMultilevel"/>
    <w:tmpl w:val="D2C0CCEA"/>
    <w:lvl w:ilvl="0" w:tplc="1A7C4F9E">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5">
    <w:nsid w:val="7A223B66"/>
    <w:multiLevelType w:val="hybridMultilevel"/>
    <w:tmpl w:val="E49E3C44"/>
    <w:lvl w:ilvl="0" w:tplc="3A3A4C42">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6">
    <w:nsid w:val="7B2E7980"/>
    <w:multiLevelType w:val="hybridMultilevel"/>
    <w:tmpl w:val="98CA23CA"/>
    <w:lvl w:ilvl="0" w:tplc="8DD47472">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abstractNumId w:val="33"/>
  </w:num>
  <w:num w:numId="2">
    <w:abstractNumId w:val="3"/>
  </w:num>
  <w:num w:numId="3">
    <w:abstractNumId w:val="12"/>
  </w:num>
  <w:num w:numId="4">
    <w:abstractNumId w:val="5"/>
  </w:num>
  <w:num w:numId="5">
    <w:abstractNumId w:val="27"/>
  </w:num>
  <w:num w:numId="6">
    <w:abstractNumId w:val="8"/>
  </w:num>
  <w:num w:numId="7">
    <w:abstractNumId w:val="11"/>
  </w:num>
  <w:num w:numId="8">
    <w:abstractNumId w:val="30"/>
  </w:num>
  <w:num w:numId="9">
    <w:abstractNumId w:val="28"/>
  </w:num>
  <w:num w:numId="10">
    <w:abstractNumId w:val="26"/>
  </w:num>
  <w:num w:numId="11">
    <w:abstractNumId w:val="34"/>
  </w:num>
  <w:num w:numId="12">
    <w:abstractNumId w:val="4"/>
  </w:num>
  <w:num w:numId="13">
    <w:abstractNumId w:val="22"/>
  </w:num>
  <w:num w:numId="14">
    <w:abstractNumId w:val="1"/>
  </w:num>
  <w:num w:numId="15">
    <w:abstractNumId w:val="15"/>
  </w:num>
  <w:num w:numId="16">
    <w:abstractNumId w:val="9"/>
  </w:num>
  <w:num w:numId="17">
    <w:abstractNumId w:val="18"/>
  </w:num>
  <w:num w:numId="18">
    <w:abstractNumId w:val="31"/>
  </w:num>
  <w:num w:numId="19">
    <w:abstractNumId w:val="21"/>
  </w:num>
  <w:num w:numId="20">
    <w:abstractNumId w:val="0"/>
  </w:num>
  <w:num w:numId="21">
    <w:abstractNumId w:val="13"/>
  </w:num>
  <w:num w:numId="22">
    <w:abstractNumId w:val="6"/>
  </w:num>
  <w:num w:numId="23">
    <w:abstractNumId w:val="23"/>
  </w:num>
  <w:num w:numId="24">
    <w:abstractNumId w:val="29"/>
  </w:num>
  <w:num w:numId="25">
    <w:abstractNumId w:val="14"/>
  </w:num>
  <w:num w:numId="26">
    <w:abstractNumId w:val="24"/>
  </w:num>
  <w:num w:numId="27">
    <w:abstractNumId w:val="10"/>
  </w:num>
  <w:num w:numId="28">
    <w:abstractNumId w:val="35"/>
  </w:num>
  <w:num w:numId="29">
    <w:abstractNumId w:val="7"/>
  </w:num>
  <w:num w:numId="30">
    <w:abstractNumId w:val="32"/>
  </w:num>
  <w:num w:numId="31">
    <w:abstractNumId w:val="25"/>
  </w:num>
  <w:num w:numId="32">
    <w:abstractNumId w:val="20"/>
  </w:num>
  <w:num w:numId="33">
    <w:abstractNumId w:val="16"/>
  </w:num>
  <w:num w:numId="34">
    <w:abstractNumId w:val="2"/>
  </w:num>
  <w:num w:numId="35">
    <w:abstractNumId w:val="36"/>
  </w:num>
  <w:num w:numId="36">
    <w:abstractNumId w:val="17"/>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6F8"/>
    <w:rsid w:val="00076142"/>
    <w:rsid w:val="00144A89"/>
    <w:rsid w:val="00190A40"/>
    <w:rsid w:val="001A0AC9"/>
    <w:rsid w:val="001B2864"/>
    <w:rsid w:val="001C2688"/>
    <w:rsid w:val="002248D4"/>
    <w:rsid w:val="002863DF"/>
    <w:rsid w:val="0046790B"/>
    <w:rsid w:val="004B74BC"/>
    <w:rsid w:val="004E02AB"/>
    <w:rsid w:val="004F285D"/>
    <w:rsid w:val="00502B36"/>
    <w:rsid w:val="005A67EA"/>
    <w:rsid w:val="00650C25"/>
    <w:rsid w:val="00756DFE"/>
    <w:rsid w:val="007966F8"/>
    <w:rsid w:val="008D3C48"/>
    <w:rsid w:val="009D34CB"/>
    <w:rsid w:val="009F180A"/>
    <w:rsid w:val="00A45ED2"/>
    <w:rsid w:val="00AA58F9"/>
    <w:rsid w:val="00AF724E"/>
    <w:rsid w:val="00B137E2"/>
    <w:rsid w:val="00B17D43"/>
    <w:rsid w:val="00BB117C"/>
    <w:rsid w:val="00BC3AA2"/>
    <w:rsid w:val="00C2056F"/>
    <w:rsid w:val="00C417CA"/>
    <w:rsid w:val="00C50808"/>
    <w:rsid w:val="00CA14AD"/>
    <w:rsid w:val="00DE38A7"/>
    <w:rsid w:val="00DF11FC"/>
    <w:rsid w:val="00E16FBB"/>
    <w:rsid w:val="00EF507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F507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F50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binternet.ohchr.org/_layouts/treatybodyexternal/SessionDetails1.aspx?SessionID=837&amp;Lang=e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369</TotalTime>
  <Pages>4</Pages>
  <Words>1590</Words>
  <Characters>9066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Inspiron M5010</dc:creator>
  <cp:lastModifiedBy>Inspiron M5010</cp:lastModifiedBy>
  <cp:revision>33</cp:revision>
  <dcterms:created xsi:type="dcterms:W3CDTF">2014-09-28T17:25:00Z</dcterms:created>
  <dcterms:modified xsi:type="dcterms:W3CDTF">2014-09-29T12:39:00Z</dcterms:modified>
</cp:coreProperties>
</file>